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365" w:leader="none"/>
        </w:tabs>
        <w:jc w:val="right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>
      <w:pPr>
        <w:pStyle w:val="Normal"/>
        <w:spacing w:before="6" w:after="160"/>
        <w:ind w:left="369" w:right="266" w:firstLine="120"/>
        <w:jc w:val="center"/>
        <w:rPr/>
      </w:pPr>
      <w:r>
        <w:rPr>
          <w:i/>
          <w:sz w:val="20"/>
          <w:szCs w:val="20"/>
        </w:rPr>
        <w:t>Programma Operativo Complementare (POC)</w:t>
      </w:r>
    </w:p>
    <w:p>
      <w:pPr>
        <w:pStyle w:val="Normal"/>
        <w:spacing w:before="6" w:after="160"/>
        <w:ind w:left="369" w:right="266" w:firstLine="120"/>
        <w:jc w:val="center"/>
        <w:rPr/>
      </w:pPr>
      <w:r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>Per la scuola, competenze e ambienti per l’apprendimento” 2014-2020 finanziato con FSE e FDR</w:t>
      </w:r>
    </w:p>
    <w:p>
      <w:pPr>
        <w:pStyle w:val="Normal"/>
        <w:spacing w:before="6" w:after="160"/>
        <w:ind w:left="369" w:right="266" w:firstLine="120"/>
        <w:jc w:val="center"/>
        <w:rPr/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- Asse I – Istruzione -AVVISO Nr.</w:t>
      </w:r>
      <w:r>
        <w:rPr>
          <w:rFonts w:eastAsia="Calibri"/>
          <w:i/>
        </w:rPr>
        <w:t xml:space="preserve">33956 del 18/05/2022 - FSE- </w:t>
      </w:r>
      <w:r>
        <w:rPr>
          <w:rFonts w:eastAsia="Calibri"/>
          <w:i/>
          <w:sz w:val="18"/>
          <w:szCs w:val="18"/>
        </w:rPr>
        <w:t>Socialità, apprendimenti, accoglienza</w:t>
      </w:r>
    </w:p>
    <w:p>
      <w:pPr>
        <w:pStyle w:val="Normal"/>
        <w:jc w:val="center"/>
        <w:rPr/>
      </w:pPr>
      <w:r>
        <w:rPr/>
        <w:t>10.2.2 Azioni di integrazione e potenziamento delle aree disciplinari di base</w:t>
      </w:r>
    </w:p>
    <w:p>
      <w:pPr>
        <w:pStyle w:val="Normal"/>
        <w:jc w:val="center"/>
        <w:rPr/>
      </w:pPr>
      <w:r>
        <w:rPr/>
        <w:t>10.2.2A Competenze di base</w:t>
      </w:r>
    </w:p>
    <w:p>
      <w:pPr>
        <w:pStyle w:val="Normal"/>
        <w:jc w:val="center"/>
        <w:rPr/>
      </w:pPr>
      <w:r>
        <w:rPr/>
        <w:t xml:space="preserve">Codice Progetto </w:t>
      </w:r>
      <w:r>
        <w:rPr>
          <w:b/>
          <w:bCs/>
        </w:rPr>
        <w:t>10.2.2A-FDRPOC-CA-2022-324</w:t>
      </w:r>
    </w:p>
    <w:p>
      <w:pPr>
        <w:pStyle w:val="Normal"/>
        <w:jc w:val="center"/>
        <w:rPr/>
      </w:pPr>
      <w:r>
        <w:rPr/>
        <w:t>TITOLO “</w:t>
      </w:r>
      <w:r>
        <w:rPr>
          <w:b/>
          <w:bCs/>
        </w:rPr>
        <w:t>Un PON...te per il futuro</w:t>
      </w:r>
      <w:r>
        <w:rPr/>
        <w:t xml:space="preserve"> ”</w:t>
      </w:r>
    </w:p>
    <w:p>
      <w:pPr>
        <w:pStyle w:val="Normal"/>
        <w:spacing w:lineRule="auto" w:line="235" w:before="0" w:after="13"/>
        <w:ind w:left="-15" w:right="465" w:firstLine="893"/>
        <w:jc w:val="center"/>
        <w:rPr>
          <w:rFonts w:eastAsia="Times New Roman" w:cs="Times New Roman"/>
          <w:b/>
          <w:b/>
          <w:sz w:val="20"/>
          <w:szCs w:val="20"/>
        </w:rPr>
      </w:pPr>
      <w:r>
        <w:rPr/>
        <w:t>CUP F84C22000890006</w:t>
      </w:r>
    </w:p>
    <w:p>
      <w:pPr>
        <w:pStyle w:val="Normal"/>
        <w:spacing w:lineRule="auto" w:line="235" w:before="0" w:after="13"/>
        <w:ind w:left="-15" w:right="465" w:firstLine="893"/>
        <w:jc w:val="center"/>
        <w:rPr>
          <w:rFonts w:eastAsia="Times New Roman" w:cs="Times New Roman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7365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Criteri di valutazione per il </w:t>
      </w:r>
    </w:p>
    <w:p>
      <w:pPr>
        <w:pStyle w:val="Normal"/>
        <w:tabs>
          <w:tab w:val="clear" w:pos="708"/>
          <w:tab w:val="left" w:pos="7365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Referente per la valutazione</w:t>
      </w:r>
    </w:p>
    <w:tbl>
      <w:tblPr>
        <w:tblStyle w:val="Grigliatabella"/>
        <w:tblW w:w="9545" w:type="dxa"/>
        <w:jc w:val="left"/>
        <w:tblInd w:w="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6"/>
        <w:gridCol w:w="1209"/>
        <w:gridCol w:w="1078"/>
        <w:gridCol w:w="1002"/>
        <w:gridCol w:w="974"/>
        <w:gridCol w:w="1145"/>
      </w:tblGrid>
      <w:tr>
        <w:trPr/>
        <w:tc>
          <w:tcPr>
            <w:tcW w:w="9544" w:type="dxa"/>
            <w:gridSpan w:val="6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ALLEGATO C: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GRIGLIA DI VALUTAZIONE DEI TITOLI PER IL RECLUTAMENTO REFERENTE PER LA VALUTAZIONE</w:t>
            </w:r>
          </w:p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9544" w:type="dxa"/>
            <w:gridSpan w:val="6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Criterio di ammissione</w:t>
            </w: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: conoscenza delle piattaforme gestionali e rendicontali dei progetti europei, in particolare della piattaforma GPU (FSE e FESR).</w:t>
            </w:r>
          </w:p>
        </w:tc>
      </w:tr>
      <w:tr>
        <w:trPr/>
        <w:tc>
          <w:tcPr>
            <w:tcW w:w="6423" w:type="dxa"/>
            <w:gridSpan w:val="3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L’ISTRUZIONE, LA FORMAZIONE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n. riferimento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del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curriculum</w:t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 xml:space="preserve">Da compilare a cura del 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candidato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Da compilare a cura della commissione</w:t>
            </w:r>
          </w:p>
        </w:tc>
      </w:tr>
      <w:tr>
        <w:trPr/>
        <w:tc>
          <w:tcPr>
            <w:tcW w:w="413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A1. LAUREA (vecchio ordinamento o magistrale)</w:t>
            </w:r>
          </w:p>
        </w:tc>
        <w:tc>
          <w:tcPr>
            <w:tcW w:w="12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Verrà valutata una sola laurea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15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A2. LAUREA (triennale, in alternativa al punto 1)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Verrà valutata una sola laurea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10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A3. DIPLOMA (in alternativa ai punti A1 e A2)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Verrà valutata un solo diploma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5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A4. DOTTORATO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7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A5. MASTER II LIVELLO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5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A6. MASTER I LIVELLO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4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A7. SPECIALIZZAZIONE POST LAUREA (biennale)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2 punti cad.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A8. CORSI DI PERFEZIONAMENTO (1500 ore)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2 punti cad.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A9. MASTER/SPECIALIZZAZIONI/PERFEZIONAMENTI (non coerenti con l’area di intervento)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0,5 punti cad.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TOTALE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n-US" w:eastAsia="en-US" w:bidi="ar-SA"/>
              </w:rPr>
              <w:t>TOT. parziale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n-US" w:eastAsia="en-US" w:bidi="ar-SA"/>
              </w:rPr>
              <w:t>Max 45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423" w:type="dxa"/>
            <w:gridSpan w:val="3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LE CERTIFICAZIONI OTTENUTE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B1. COMPETENZE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INFORMATICHE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CERTIFICATE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Riconosciute dal MIUR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Tot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parziale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5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423" w:type="dxa"/>
            <w:gridSpan w:val="3"/>
            <w:tcBorders/>
          </w:tcPr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LE ESPERIENZE</w:t>
            </w:r>
          </w:p>
          <w:p>
            <w:pPr>
              <w:pStyle w:val="Normal"/>
              <w:widowControl/>
              <w:spacing w:lineRule="auto" w:line="240" w:before="10" w:after="0"/>
              <w:jc w:val="center"/>
              <w:rPr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TableParagraph"/>
              <w:widowControl w:val="false"/>
              <w:spacing w:lineRule="exact" w:line="204" w:before="0" w:after="0"/>
              <w:ind w:left="103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C1. ESPERIENZE DI VALUTATORE NEI PROGETTI FINANZIATI DAL FONDO SOCIALE EUROPEO (PON – POR)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5 punti cad.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C2.  ESPERIENZE DI TUTOR (min. 20 ore per modulo) NEI PROGETTI FINANZIATI DAL FONDO SOCIALE EUROPEO (PON-POR)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C3.  ESPERIENZE DI FIGURA DI SUPPORTO NEI PROGETTI FINANZIATI DAL FONDO SOCIALE EUROPEO (PON-POR)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C4.  ESPERIENZE DI ESPERTO (min. 20 ore per modulo) NEI PROGETTI FINANZIATI DAL FONDO SOCIALE EUROPEO (PON-POR)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TableParagraph"/>
              <w:widowControl w:val="false"/>
              <w:spacing w:lineRule="auto" w:line="235" w:before="0" w:after="0"/>
              <w:ind w:left="103" w:right="247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C5. INCARICHI DI PROGETTISTA IN PROGETTI FINANZIATI DAL FONDO</w:t>
            </w:r>
          </w:p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SOCIALE EUROPEO (FESR)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TableParagraph"/>
              <w:widowControl w:val="false"/>
              <w:spacing w:lineRule="exact" w:line="204" w:before="0" w:after="0"/>
              <w:ind w:left="103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C6. ESPERIENZE DI ESPERTO</w:t>
            </w:r>
          </w:p>
          <w:p>
            <w:pPr>
              <w:pStyle w:val="TableParagraph"/>
              <w:widowControl w:val="false"/>
              <w:spacing w:before="0" w:after="0"/>
              <w:ind w:left="103" w:right="286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 PROGETTI FINANZIATI DAL FSE (PON – POR) SULLA GESTIONE DEI PON FSE – FESR E SULL’UTILIZZO</w:t>
            </w:r>
          </w:p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DELLE PIATTAFORME RELATIVE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0,5 punti cad.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TableParagraph"/>
              <w:widowControl w:val="false"/>
              <w:spacing w:lineRule="exact" w:line="204" w:before="0" w:after="0"/>
              <w:ind w:left="103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n-US" w:eastAsia="en-US" w:bidi="ar-SA"/>
              </w:rPr>
              <w:t>TOT. parziale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n-US" w:eastAsia="en-US" w:bidi="ar-SA"/>
              </w:rPr>
              <w:t>Max 40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136" w:type="dxa"/>
            <w:tcBorders/>
          </w:tcPr>
          <w:p>
            <w:pPr>
              <w:pStyle w:val="TableParagraph"/>
              <w:widowControl w:val="false"/>
              <w:spacing w:lineRule="exact" w:line="206" w:before="0" w:after="0"/>
              <w:ind w:left="85" w:right="116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VALUTAZIONE CURRICULUM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103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DA PARTE DEL DS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10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4136" w:type="dxa"/>
            <w:tcBorders/>
          </w:tcPr>
          <w:p>
            <w:pPr>
              <w:pStyle w:val="TableParagraph"/>
              <w:widowControl w:val="false"/>
              <w:spacing w:lineRule="exact" w:line="204" w:before="240" w:after="240"/>
              <w:ind w:left="103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TOTALE MAX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n-US" w:eastAsia="en-US" w:bidi="ar-SA"/>
              </w:rPr>
              <w:t>100 punti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1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Scafati,</w:t>
      </w:r>
      <w:r>
        <w:rPr/>
        <w:t xml:space="preserve"> 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Firma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before="0" w:after="160"/>
        <w:jc w:val="right"/>
        <w:rPr>
          <w:b/>
          <w:b/>
        </w:rPr>
      </w:pPr>
      <w:r>
        <w:rPr>
          <w:b/>
        </w:rPr>
        <w:t>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46a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9a094f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LibreOffice/7.1.5.2$Windows_X86_64 LibreOffice_project/85f04e9f809797b8199d13c421bd8a2b025d52b5</Application>
  <AppVersion>15.0000</AppVersion>
  <Pages>2</Pages>
  <Words>416</Words>
  <Characters>2289</Characters>
  <CharactersWithSpaces>2722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2022-11-15T17:43:00Z</dcterms:created>
  <dc:creator>Gino</dc:creator>
  <dc:description/>
  <dc:language>it-IT</dc:language>
  <cp:lastModifiedBy/>
  <dcterms:modified xsi:type="dcterms:W3CDTF">2022-11-17T13:32:43Z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