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F6" w:rsidRPr="008F42F6" w:rsidRDefault="008F42F6" w:rsidP="008F42F6">
      <w:pPr>
        <w:tabs>
          <w:tab w:val="left" w:pos="5670"/>
        </w:tabs>
        <w:ind w:hanging="284"/>
        <w:jc w:val="center"/>
        <w:rPr>
          <w:b/>
          <w:sz w:val="26"/>
          <w:szCs w:val="26"/>
        </w:rPr>
      </w:pPr>
      <w:r w:rsidRPr="008F42F6">
        <w:rPr>
          <w:b/>
          <w:sz w:val="26"/>
          <w:szCs w:val="26"/>
        </w:rPr>
        <w:t>Funzioni Strumentali al P.T.O.F. 2017-2018</w:t>
      </w:r>
    </w:p>
    <w:tbl>
      <w:tblPr>
        <w:tblW w:w="8270" w:type="dxa"/>
        <w:jc w:val="center"/>
        <w:tblBorders>
          <w:top w:val="dotDotDash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441"/>
        <w:gridCol w:w="5244"/>
      </w:tblGrid>
      <w:tr w:rsidR="008F42F6" w:rsidRPr="008F42F6" w:rsidTr="00477723">
        <w:trPr>
          <w:jc w:val="center"/>
        </w:trPr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Aree Funzioni strumentali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Ripartizione funzione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  <w:r w:rsidRPr="008F42F6">
              <w:rPr>
                <w:b/>
                <w:sz w:val="26"/>
                <w:szCs w:val="26"/>
              </w:rPr>
              <w:t xml:space="preserve">            </w:t>
            </w:r>
            <w:r w:rsidRPr="008F42F6">
              <w:rPr>
                <w:b/>
                <w:color w:val="000000"/>
                <w:sz w:val="26"/>
                <w:szCs w:val="26"/>
              </w:rPr>
              <w:t>Articolazione compiti/obiettivi da perseguire</w:t>
            </w:r>
          </w:p>
        </w:tc>
        <w:bookmarkStart w:id="0" w:name="_GoBack"/>
        <w:bookmarkEnd w:id="0"/>
      </w:tr>
      <w:tr w:rsidR="008F42F6" w:rsidRPr="008F42F6" w:rsidTr="00477723">
        <w:trPr>
          <w:trHeight w:val="1649"/>
          <w:jc w:val="center"/>
        </w:trPr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jc w:val="both"/>
              <w:rPr>
                <w:b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1) Gestione e coordinamento delle attività del PTOF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2F6" w:rsidRPr="008F42F6" w:rsidRDefault="008F42F6" w:rsidP="00477723">
            <w:pPr>
              <w:spacing w:beforeLines="1" w:before="2" w:afterLines="1" w:after="2"/>
              <w:jc w:val="center"/>
              <w:rPr>
                <w:b/>
                <w:sz w:val="26"/>
                <w:szCs w:val="26"/>
              </w:rPr>
            </w:pPr>
            <w:r w:rsidRPr="008F42F6">
              <w:rPr>
                <w:b/>
                <w:sz w:val="26"/>
                <w:szCs w:val="26"/>
              </w:rPr>
              <w:t xml:space="preserve"> </w:t>
            </w:r>
          </w:p>
          <w:p w:rsidR="008F42F6" w:rsidRPr="008F42F6" w:rsidRDefault="008F42F6" w:rsidP="00477723">
            <w:pPr>
              <w:spacing w:beforeLines="1" w:before="2" w:afterLines="1" w:after="2"/>
              <w:jc w:val="center"/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8F42F6">
            <w:pPr>
              <w:numPr>
                <w:ilvl w:val="0"/>
                <w:numId w:val="5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8F42F6">
              <w:rPr>
                <w:b/>
                <w:sz w:val="26"/>
                <w:szCs w:val="26"/>
              </w:rPr>
              <w:t> </w:t>
            </w:r>
            <w:r w:rsidRPr="008F42F6">
              <w:rPr>
                <w:sz w:val="26"/>
                <w:szCs w:val="26"/>
              </w:rPr>
              <w:t>Aggiornamento, monitoraggio e valutazione del PTOF. Coordinamento attività del PTOF</w:t>
            </w:r>
          </w:p>
          <w:p w:rsidR="008F42F6" w:rsidRPr="008F42F6" w:rsidRDefault="008F42F6" w:rsidP="008F42F6">
            <w:pPr>
              <w:numPr>
                <w:ilvl w:val="0"/>
                <w:numId w:val="5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Referente RAV e </w:t>
            </w:r>
            <w:proofErr w:type="spellStart"/>
            <w:r w:rsidRPr="008F42F6">
              <w:rPr>
                <w:sz w:val="26"/>
                <w:szCs w:val="26"/>
              </w:rPr>
              <w:t>PdM</w:t>
            </w:r>
            <w:proofErr w:type="spellEnd"/>
          </w:p>
          <w:p w:rsidR="008F42F6" w:rsidRPr="008F42F6" w:rsidRDefault="008F42F6" w:rsidP="008F42F6">
            <w:pPr>
              <w:numPr>
                <w:ilvl w:val="0"/>
                <w:numId w:val="5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Cura della documentazione educativa e didattica: Elaborazione e diffusione modulistica per programmazione; monitoraggio e valutazione progetti e attività; </w:t>
            </w:r>
          </w:p>
          <w:p w:rsidR="008F42F6" w:rsidRPr="008F42F6" w:rsidRDefault="008F42F6" w:rsidP="008F42F6">
            <w:pPr>
              <w:numPr>
                <w:ilvl w:val="0"/>
                <w:numId w:val="5"/>
              </w:numPr>
              <w:spacing w:before="100" w:beforeAutospacing="1" w:line="253" w:lineRule="atLeast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Referente INVALSI (rilevazione dati, studio degli esiti e condivisione)</w:t>
            </w:r>
          </w:p>
          <w:p w:rsidR="008F42F6" w:rsidRPr="008F42F6" w:rsidRDefault="008F42F6" w:rsidP="008F42F6">
            <w:pPr>
              <w:numPr>
                <w:ilvl w:val="0"/>
                <w:numId w:val="1"/>
              </w:numPr>
              <w:spacing w:line="253" w:lineRule="atLeast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Coordinamento attività aggiuntive curriculari ed extracurriculari d’intesa con i coordinatori di classe e lo staff della Dirigente </w:t>
            </w:r>
          </w:p>
          <w:p w:rsidR="008F42F6" w:rsidRPr="008F42F6" w:rsidRDefault="008F42F6" w:rsidP="008F42F6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attività Funzioni strumentali (stesura verbali)</w:t>
            </w:r>
          </w:p>
        </w:tc>
      </w:tr>
      <w:tr w:rsidR="008F42F6" w:rsidRPr="008F42F6" w:rsidTr="00477723">
        <w:trPr>
          <w:trHeight w:val="3296"/>
          <w:jc w:val="center"/>
        </w:trPr>
        <w:tc>
          <w:tcPr>
            <w:tcW w:w="1585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2)  Sostegno al lavoro dei docenti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Accoglienza nuovi docenti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Analisi bisogni formativi e gestione del Piano di formazione docenti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Cura e aggiornamento sito Web Area docenti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Diffusione delle iniziative di formazione e cura delle iscrizioni ai corsi 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Consulenza e supporto ai docenti per l’utilizzo delle nuove tecnologie, della biblioteca, dei sussidi didattici e audiovisivi, materiale scientifico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Referente per il Curricolo verticale d’intesa con la F.S. Area 1;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Raccolta delle indicazioni dei Dipartimenti disciplinari;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Coordinamento, elaborazione e diffusione della modulistica per programmazione, progetti e attività d’intesa con la F.S. Area 1 </w:t>
            </w:r>
          </w:p>
        </w:tc>
      </w:tr>
      <w:tr w:rsidR="008F42F6" w:rsidRPr="008F42F6" w:rsidTr="00477723">
        <w:trPr>
          <w:trHeight w:val="112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 xml:space="preserve">3) Interventi e servizi per gli studenti 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lastRenderedPageBreak/>
              <w:t>Coordinamento Continuità educativa e Orientamento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Coordinamento delle attività di recupero, potenziamento e integrazione educativa </w:t>
            </w:r>
            <w:r w:rsidRPr="008F42F6">
              <w:rPr>
                <w:sz w:val="26"/>
                <w:szCs w:val="26"/>
              </w:rPr>
              <w:lastRenderedPageBreak/>
              <w:t xml:space="preserve">d’intesa con FS Area1 e GLI (Gruppo di lavoro </w:t>
            </w:r>
            <w:proofErr w:type="spellStart"/>
            <w:r w:rsidRPr="008F42F6">
              <w:rPr>
                <w:sz w:val="26"/>
                <w:szCs w:val="26"/>
              </w:rPr>
              <w:t>inclusività</w:t>
            </w:r>
            <w:proofErr w:type="spellEnd"/>
            <w:r w:rsidRPr="008F42F6">
              <w:rPr>
                <w:sz w:val="26"/>
                <w:szCs w:val="26"/>
              </w:rPr>
              <w:t>)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Raccordo con i servizi di prevenzione del disagio infantile o giovanile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Integrazione alunni diversamente abili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Cura dei rapporti con l’ASL e il Piano di Zona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Cura dei rapporti con le scuole del territorio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Monitoraggio dispersione scolastica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Progettazione attività alternative e preparazione del materiale didattico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coi referenti DSA, H, BES</w:t>
            </w:r>
          </w:p>
        </w:tc>
      </w:tr>
      <w:tr w:rsidR="008F42F6" w:rsidRPr="008F42F6" w:rsidTr="00477723">
        <w:trPr>
          <w:trHeight w:val="1606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8F42F6" w:rsidRPr="008F42F6" w:rsidRDefault="008F42F6" w:rsidP="00477723">
            <w:pPr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 xml:space="preserve">4) Gestione della comunicazione  </w:t>
            </w: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Organizzazione eventi</w:t>
            </w: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Rapporti con il territorio</w:t>
            </w: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  <w:r w:rsidRPr="008F42F6">
              <w:rPr>
                <w:b/>
                <w:sz w:val="26"/>
                <w:szCs w:val="26"/>
              </w:rPr>
              <w:t xml:space="preserve">  </w:t>
            </w: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Organizzazione e coordinamento delle diverse manifestazioni e delle attività che ne conseguono (Accoglienza. Cerimonie e manifestazioni di vario tipo nel corso </w:t>
            </w:r>
            <w:proofErr w:type="spellStart"/>
            <w:r w:rsidRPr="008F42F6">
              <w:rPr>
                <w:sz w:val="26"/>
                <w:szCs w:val="26"/>
              </w:rPr>
              <w:t>dell’a.s.</w:t>
            </w:r>
            <w:proofErr w:type="spellEnd"/>
            <w:r w:rsidRPr="008F42F6">
              <w:rPr>
                <w:sz w:val="26"/>
                <w:szCs w:val="26"/>
              </w:rPr>
              <w:t>)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Attività di pubblicizzazione e informazione all’interno e </w:t>
            </w:r>
            <w:proofErr w:type="gramStart"/>
            <w:r w:rsidRPr="008F42F6">
              <w:rPr>
                <w:sz w:val="26"/>
                <w:szCs w:val="26"/>
              </w:rPr>
              <w:t>all’esterno  dell’istituto</w:t>
            </w:r>
            <w:proofErr w:type="gramEnd"/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Analisi e divulgazione delle proposte culturali che pervengono a scuola;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Analisi dei bisogni formativi del Territorio 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dei rapporti con enti pubblici 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Cura delle relazioni ed incontri anche in rete per l’accoglienza scolastica collegata a fenomeni di immigrazione d’intesa con il referente alunni stranieri;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Coordinamento viaggi d’istruzione e visite guidate (prenotazione, gare d’appalto </w:t>
            </w:r>
            <w:proofErr w:type="spellStart"/>
            <w:r w:rsidRPr="008F42F6">
              <w:rPr>
                <w:sz w:val="26"/>
                <w:szCs w:val="26"/>
              </w:rPr>
              <w:t>ecc</w:t>
            </w:r>
            <w:proofErr w:type="spellEnd"/>
            <w:r w:rsidRPr="008F42F6">
              <w:rPr>
                <w:sz w:val="26"/>
                <w:szCs w:val="26"/>
              </w:rPr>
              <w:t>…)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Assicurazione personale scolastico e alunni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e referente di iniziative e di proposte da enti esterni;</w:t>
            </w:r>
          </w:p>
          <w:p w:rsidR="008F42F6" w:rsidRPr="008F42F6" w:rsidRDefault="008F42F6" w:rsidP="008F42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partecipazione degli alunni a concorsi e Manifestazioni culturali.</w:t>
            </w:r>
          </w:p>
        </w:tc>
      </w:tr>
    </w:tbl>
    <w:p w:rsidR="003627A9" w:rsidRPr="008F42F6" w:rsidRDefault="003627A9">
      <w:pPr>
        <w:rPr>
          <w:sz w:val="26"/>
          <w:szCs w:val="26"/>
        </w:rPr>
      </w:pPr>
    </w:p>
    <w:sectPr w:rsidR="003627A9" w:rsidRPr="008F4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7C39"/>
    <w:multiLevelType w:val="multilevel"/>
    <w:tmpl w:val="CF3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33F07"/>
    <w:multiLevelType w:val="multilevel"/>
    <w:tmpl w:val="D77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2A53F8"/>
    <w:multiLevelType w:val="multilevel"/>
    <w:tmpl w:val="24DEA424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C96EC7"/>
    <w:multiLevelType w:val="multilevel"/>
    <w:tmpl w:val="2F9E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804EF"/>
    <w:multiLevelType w:val="hybridMultilevel"/>
    <w:tmpl w:val="C7F0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F6"/>
    <w:rsid w:val="003627A9"/>
    <w:rsid w:val="008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116BC-2C7A-459D-9257-11BAA0F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F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cp:lastPrinted>2017-09-01T06:37:00Z</cp:lastPrinted>
  <dcterms:created xsi:type="dcterms:W3CDTF">2017-09-01T06:36:00Z</dcterms:created>
  <dcterms:modified xsi:type="dcterms:W3CDTF">2017-09-01T06:38:00Z</dcterms:modified>
</cp:coreProperties>
</file>