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6A" w:rsidRPr="00B73408" w:rsidRDefault="00B12E6A" w:rsidP="00BA2F81">
      <w:pPr>
        <w:spacing w:after="160" w:line="259" w:lineRule="auto"/>
        <w:jc w:val="right"/>
        <w:rPr>
          <w:sz w:val="24"/>
          <w:szCs w:val="24"/>
        </w:rPr>
      </w:pPr>
      <w:r w:rsidRPr="00B73408">
        <w:rPr>
          <w:sz w:val="24"/>
          <w:szCs w:val="24"/>
        </w:rPr>
        <w:t>Allegato  A</w:t>
      </w:r>
    </w:p>
    <w:p w:rsidR="00680192" w:rsidRDefault="00680192" w:rsidP="00680192">
      <w:pPr>
        <w:spacing w:line="228" w:lineRule="auto"/>
        <w:ind w:left="1325"/>
        <w:jc w:val="center"/>
      </w:pPr>
      <w:r>
        <w:rPr>
          <w:b/>
          <w:sz w:val="28"/>
        </w:rPr>
        <w:t>SELEZIONE REFERENTE</w:t>
      </w:r>
      <w:r w:rsidR="00D274BF">
        <w:rPr>
          <w:b/>
          <w:sz w:val="28"/>
        </w:rPr>
        <w:t xml:space="preserve"> </w:t>
      </w:r>
      <w:r>
        <w:rPr>
          <w:b/>
          <w:sz w:val="28"/>
        </w:rPr>
        <w:t>PER LA VALUTAZIONE  IN POSSESSO DI SPECIFICHE PROFESSIONALITÀ</w:t>
      </w:r>
    </w:p>
    <w:p w:rsidR="00913B5C" w:rsidRDefault="00680192" w:rsidP="00D633A8">
      <w:pPr>
        <w:spacing w:line="240" w:lineRule="auto"/>
        <w:jc w:val="center"/>
      </w:pPr>
      <w:r>
        <w:rPr>
          <w:b/>
          <w:sz w:val="28"/>
        </w:rPr>
        <w:t xml:space="preserve"> </w:t>
      </w:r>
    </w:p>
    <w:p w:rsidR="00D633A8" w:rsidRDefault="00D633A8" w:rsidP="00D633A8">
      <w:pPr>
        <w:spacing w:after="13" w:line="237" w:lineRule="auto"/>
        <w:ind w:right="-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Fondi Strutturali Europei – Programma Operativo Nazionale</w:t>
      </w:r>
    </w:p>
    <w:p w:rsidR="00D633A8" w:rsidRDefault="00D633A8" w:rsidP="00D633A8">
      <w:pPr>
        <w:spacing w:after="13" w:line="237" w:lineRule="auto"/>
        <w:ind w:left="1155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“Per la scuola, competenze e ambienti per l’apprendimento” 2014-2020.</w:t>
      </w:r>
    </w:p>
    <w:p w:rsidR="00D633A8" w:rsidRDefault="00D633A8" w:rsidP="00D633A8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Asse I – Istruzione – Fondo Sociale Europeo </w:t>
      </w:r>
    </w:p>
    <w:p w:rsidR="00D633A8" w:rsidRPr="000C78D8" w:rsidRDefault="00D633A8" w:rsidP="00D633A8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  <w:r w:rsidRPr="00565C57">
        <w:rPr>
          <w:rFonts w:ascii="Times New Roman" w:eastAsia="Times New Roman" w:hAnsi="Times New Roman" w:cs="Times New Roman"/>
          <w:b/>
          <w:sz w:val="24"/>
        </w:rPr>
        <w:t xml:space="preserve">vviso </w:t>
      </w:r>
      <w:r w:rsidRPr="000C78D8">
        <w:rPr>
          <w:rFonts w:ascii="Times New Roman" w:eastAsia="Times New Roman" w:hAnsi="Times New Roman" w:cs="Times New Roman"/>
          <w:b/>
          <w:sz w:val="24"/>
        </w:rPr>
        <w:t>4396 del 09/03/2018 - FSE - Competenze di base - 2a edizione</w:t>
      </w:r>
    </w:p>
    <w:p w:rsidR="00D633A8" w:rsidRPr="00495949" w:rsidRDefault="00D633A8" w:rsidP="00D633A8">
      <w:pPr>
        <w:rPr>
          <w:rFonts w:ascii="Times New Roman" w:eastAsia="Times New Roman" w:hAnsi="Times New Roman" w:cs="Times New Roman"/>
          <w:b/>
          <w:sz w:val="24"/>
        </w:rPr>
      </w:pPr>
      <w:r w:rsidRPr="009A1BCA">
        <w:rPr>
          <w:rFonts w:ascii="Times New Roman" w:eastAsia="Times New Roman" w:hAnsi="Times New Roman" w:cs="Times New Roman"/>
          <w:b/>
          <w:color w:val="000000"/>
          <w:sz w:val="24"/>
        </w:rPr>
        <w:t>10.2.1 Azioni per la scuola dell'infanzia</w:t>
      </w:r>
      <w:r w:rsidRPr="004959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- </w:t>
      </w:r>
      <w:r w:rsidRPr="009A1BCA">
        <w:rPr>
          <w:rFonts w:ascii="Times New Roman" w:eastAsia="Times New Roman" w:hAnsi="Times New Roman" w:cs="Times New Roman"/>
          <w:b/>
          <w:color w:val="000000"/>
          <w:sz w:val="24"/>
        </w:rPr>
        <w:t>10.2.1A Azioni specifiche per la scuola dell'infanzia</w:t>
      </w:r>
    </w:p>
    <w:p w:rsidR="00D633A8" w:rsidRDefault="00D633A8" w:rsidP="00D633A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65C57">
        <w:rPr>
          <w:rFonts w:ascii="Times New Roman" w:eastAsia="Times New Roman" w:hAnsi="Times New Roman" w:cs="Times New Roman"/>
          <w:b/>
          <w:sz w:val="24"/>
        </w:rPr>
        <w:t xml:space="preserve">Codice Progetto: </w:t>
      </w:r>
      <w:r w:rsidRPr="002B2AE8">
        <w:rPr>
          <w:rFonts w:ascii="Times New Roman" w:eastAsia="Times New Roman" w:hAnsi="Times New Roman" w:cs="Times New Roman"/>
          <w:b/>
          <w:color w:val="000000"/>
          <w:sz w:val="24"/>
        </w:rPr>
        <w:t>10.2.1A-FSEPON-CA-2019-89</w:t>
      </w:r>
      <w:r w:rsidRPr="000C78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- CUP: C89E19000620001</w:t>
      </w:r>
    </w:p>
    <w:p w:rsidR="00913B5C" w:rsidRPr="001579C0" w:rsidRDefault="00D633A8" w:rsidP="00D633A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26B8">
        <w:rPr>
          <w:rFonts w:ascii="Times New Roman" w:eastAsia="Times New Roman" w:hAnsi="Times New Roman" w:cs="Times New Roman"/>
          <w:b/>
          <w:sz w:val="32"/>
          <w:szCs w:val="32"/>
        </w:rPr>
        <w:t xml:space="preserve">TITOLO DEL PROGETTO </w:t>
      </w:r>
      <w:r w:rsidRPr="002B2AE8">
        <w:rPr>
          <w:rFonts w:ascii="Titillium Web" w:eastAsia="Times New Roman" w:hAnsi="Titillium Web" w:cs="Times New Roman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</w:rPr>
        <w:t>“Impariamo e cresciamo… divertendoci”</w:t>
      </w:r>
    </w:p>
    <w:p w:rsidR="003256F9" w:rsidRPr="005D150B" w:rsidRDefault="003256F9" w:rsidP="003256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4414E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IV Circolo Didattico di Scafati</w:t>
      </w:r>
    </w:p>
    <w:p w:rsidR="00B12E6A" w:rsidRPr="00B12E6A" w:rsidRDefault="00B12E6A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20E6" w:rsidRDefault="0024414E" w:rsidP="00B920E6">
      <w:pPr>
        <w:spacing w:after="13" w:line="237" w:lineRule="auto"/>
        <w:ind w:left="-15" w:right="465" w:firstLine="1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me…………….…………………….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…………………………..…………………….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…………………………………………….</w:t>
      </w:r>
    </w:p>
    <w:p w:rsidR="00B920E6" w:rsidRDefault="0024414E" w:rsidP="000068E6">
      <w:pPr>
        <w:spacing w:after="13" w:line="237" w:lineRule="auto"/>
        <w:ind w:left="-15" w:right="465" w:firstLine="15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all’Avviso</w:t>
      </w:r>
      <w:r w:rsidR="00B920E6" w:rsidRPr="0044314E">
        <w:rPr>
          <w:rFonts w:ascii="Times New Roman" w:eastAsia="Times New Roman" w:hAnsi="Times New Roman" w:cs="Times New Roman"/>
          <w:b/>
        </w:rPr>
        <w:t xml:space="preserve"> </w:t>
      </w:r>
      <w:r w:rsidR="00006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Pubblico  </w:t>
      </w:r>
      <w:r w:rsidR="000068E6" w:rsidRPr="003E0C7F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0068E6" w:rsidRPr="000C78D8">
        <w:rPr>
          <w:rFonts w:ascii="Times New Roman" w:eastAsia="Times New Roman" w:hAnsi="Times New Roman" w:cs="Times New Roman"/>
          <w:b/>
          <w:sz w:val="24"/>
        </w:rPr>
        <w:t>FSE - Competenze di base - 2a edizione</w:t>
      </w:r>
      <w:r w:rsidR="000068E6" w:rsidRPr="000C78D8">
        <w:rPr>
          <w:b/>
          <w:sz w:val="24"/>
          <w:szCs w:val="24"/>
        </w:rPr>
        <w:t xml:space="preserve"> </w:t>
      </w:r>
      <w:r w:rsidR="000068E6">
        <w:rPr>
          <w:b/>
          <w:sz w:val="24"/>
          <w:szCs w:val="24"/>
        </w:rPr>
        <w:t xml:space="preserve"> </w:t>
      </w:r>
      <w:r w:rsidR="00D633A8" w:rsidRPr="002B2AE8">
        <w:rPr>
          <w:rFonts w:ascii="Times New Roman" w:eastAsia="Times New Roman" w:hAnsi="Times New Roman" w:cs="Times New Roman"/>
          <w:b/>
          <w:color w:val="000000"/>
          <w:sz w:val="24"/>
        </w:rPr>
        <w:t>10.2.1A-FSEPON-CA-2019-89</w:t>
      </w:r>
      <w:r w:rsidR="00D633A8" w:rsidRPr="000C78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33A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920E6" w:rsidRPr="0044314E">
        <w:rPr>
          <w:rFonts w:ascii="Times New Roman" w:eastAsia="Times New Roman" w:hAnsi="Times New Roman" w:cs="Times New Roman"/>
          <w:b/>
        </w:rPr>
        <w:t>.</w:t>
      </w:r>
    </w:p>
    <w:p w:rsidR="0024414E" w:rsidRPr="004B53C9" w:rsidRDefault="0024414E" w:rsidP="00B920E6">
      <w:pPr>
        <w:spacing w:after="13" w:line="237" w:lineRule="auto"/>
        <w:ind w:left="-15" w:right="4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Dirigente Scolastico del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 w:rsidR="00D17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 w:rsidR="00D17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partecipare alla selezione per l’assegnazione di incarico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referente per la valutazione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3256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</w:t>
      </w:r>
      <w:proofErr w:type="spellStart"/>
      <w:r w:rsidR="003256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pon</w:t>
      </w:r>
      <w:proofErr w:type="spellEnd"/>
      <w:r w:rsidR="003256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oggetto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B12E6A" w:rsidRDefault="00B12E6A" w:rsidP="0092579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W w:w="475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268"/>
        <w:gridCol w:w="568"/>
        <w:gridCol w:w="2833"/>
      </w:tblGrid>
      <w:tr w:rsidR="00D633A8" w:rsidRPr="00970779" w:rsidTr="00D633A8">
        <w:trPr>
          <w:tblHeader/>
          <w:tblCellSpacing w:w="15" w:type="dxa"/>
        </w:trPr>
        <w:tc>
          <w:tcPr>
            <w:tcW w:w="1917" w:type="pct"/>
            <w:vAlign w:val="center"/>
            <w:hideMark/>
          </w:tcPr>
          <w:p w:rsidR="00D633A8" w:rsidRPr="00970779" w:rsidRDefault="00D633A8" w:rsidP="00D54C43">
            <w:pPr>
              <w:jc w:val="center"/>
              <w:rPr>
                <w:rFonts w:eastAsia="Times New Roman" w:cs="Times New Roman"/>
                <w:b/>
                <w:bCs/>
              </w:rPr>
            </w:pPr>
            <w:bookmarkStart w:id="0" w:name="_GoBack"/>
            <w:bookmarkEnd w:id="0"/>
            <w:r w:rsidRPr="00970779">
              <w:rPr>
                <w:rFonts w:eastAsia="Times New Roman" w:cs="Times New Roman"/>
                <w:b/>
                <w:bCs/>
              </w:rPr>
              <w:t>Modulo</w:t>
            </w:r>
          </w:p>
        </w:tc>
        <w:tc>
          <w:tcPr>
            <w:tcW w:w="1207" w:type="pct"/>
            <w:vAlign w:val="center"/>
            <w:hideMark/>
          </w:tcPr>
          <w:p w:rsidR="00D633A8" w:rsidRPr="00970779" w:rsidRDefault="00D633A8" w:rsidP="00D54C4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Titolo modulo</w:t>
            </w:r>
          </w:p>
        </w:tc>
        <w:tc>
          <w:tcPr>
            <w:tcW w:w="290" w:type="pct"/>
          </w:tcPr>
          <w:p w:rsidR="00D633A8" w:rsidRDefault="00D633A8" w:rsidP="00D54C43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Ore</w:t>
            </w:r>
          </w:p>
        </w:tc>
        <w:tc>
          <w:tcPr>
            <w:tcW w:w="1504" w:type="pct"/>
          </w:tcPr>
          <w:p w:rsidR="00D633A8" w:rsidRPr="00970779" w:rsidRDefault="00D633A8" w:rsidP="00D54C43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Plesso</w:t>
            </w:r>
          </w:p>
        </w:tc>
      </w:tr>
      <w:tr w:rsidR="00D633A8" w:rsidRPr="00970779" w:rsidTr="00D633A8">
        <w:trPr>
          <w:tblCellSpacing w:w="15" w:type="dxa"/>
        </w:trPr>
        <w:tc>
          <w:tcPr>
            <w:tcW w:w="1917" w:type="pct"/>
          </w:tcPr>
          <w:p w:rsidR="00D633A8" w:rsidRPr="002B2AE8" w:rsidRDefault="00D633A8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Multimedialità</w:t>
            </w:r>
          </w:p>
        </w:tc>
        <w:tc>
          <w:tcPr>
            <w:tcW w:w="1207" w:type="pct"/>
            <w:hideMark/>
          </w:tcPr>
          <w:p w:rsidR="00D633A8" w:rsidRPr="002B2AE8" w:rsidRDefault="00D633A8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“L’ape </w:t>
            </w:r>
            <w:proofErr w:type="spellStart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sbadatella</w:t>
            </w:r>
            <w:proofErr w:type="spellEnd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”</w:t>
            </w:r>
          </w:p>
        </w:tc>
        <w:tc>
          <w:tcPr>
            <w:tcW w:w="290" w:type="pct"/>
          </w:tcPr>
          <w:p w:rsidR="00D633A8" w:rsidRDefault="00D633A8" w:rsidP="00D54C43">
            <w:r>
              <w:t>30</w:t>
            </w:r>
          </w:p>
        </w:tc>
        <w:tc>
          <w:tcPr>
            <w:tcW w:w="1504" w:type="pct"/>
          </w:tcPr>
          <w:p w:rsidR="00D633A8" w:rsidRPr="00970779" w:rsidRDefault="00D633A8" w:rsidP="00D54C43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D633A8" w:rsidRPr="00970779" w:rsidTr="00D633A8">
        <w:trPr>
          <w:tblCellSpacing w:w="15" w:type="dxa"/>
        </w:trPr>
        <w:tc>
          <w:tcPr>
            <w:tcW w:w="1917" w:type="pct"/>
          </w:tcPr>
          <w:p w:rsidR="00D633A8" w:rsidRPr="002B2AE8" w:rsidRDefault="00D633A8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Multimedialità</w:t>
            </w:r>
          </w:p>
        </w:tc>
        <w:tc>
          <w:tcPr>
            <w:tcW w:w="1207" w:type="pct"/>
            <w:hideMark/>
          </w:tcPr>
          <w:p w:rsidR="00D633A8" w:rsidRPr="002B2AE8" w:rsidRDefault="00D633A8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L'ape </w:t>
            </w:r>
            <w:proofErr w:type="spellStart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sbadatella</w:t>
            </w:r>
            <w:proofErr w:type="spellEnd"/>
          </w:p>
        </w:tc>
        <w:tc>
          <w:tcPr>
            <w:tcW w:w="290" w:type="pct"/>
          </w:tcPr>
          <w:p w:rsidR="00D633A8" w:rsidRDefault="00D633A8" w:rsidP="00D54C4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1504" w:type="pct"/>
          </w:tcPr>
          <w:p w:rsidR="00D633A8" w:rsidRPr="00970779" w:rsidRDefault="00D633A8" w:rsidP="00D54C43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D633A8" w:rsidRPr="00970779" w:rsidTr="00D633A8">
        <w:trPr>
          <w:tblCellSpacing w:w="15" w:type="dxa"/>
        </w:trPr>
        <w:tc>
          <w:tcPr>
            <w:tcW w:w="1917" w:type="pct"/>
          </w:tcPr>
          <w:p w:rsidR="00D633A8" w:rsidRPr="002B2AE8" w:rsidRDefault="00D633A8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Musica</w:t>
            </w:r>
          </w:p>
        </w:tc>
        <w:tc>
          <w:tcPr>
            <w:tcW w:w="1207" w:type="pct"/>
            <w:hideMark/>
          </w:tcPr>
          <w:p w:rsidR="00D633A8" w:rsidRPr="002B2AE8" w:rsidRDefault="00D633A8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'Musica è...'</w:t>
            </w:r>
          </w:p>
        </w:tc>
        <w:tc>
          <w:tcPr>
            <w:tcW w:w="290" w:type="pct"/>
          </w:tcPr>
          <w:p w:rsidR="00D633A8" w:rsidRDefault="00D633A8" w:rsidP="00D54C43">
            <w:r>
              <w:t>30</w:t>
            </w:r>
          </w:p>
        </w:tc>
        <w:tc>
          <w:tcPr>
            <w:tcW w:w="1504" w:type="pct"/>
          </w:tcPr>
          <w:p w:rsidR="00D633A8" w:rsidRPr="00970779" w:rsidRDefault="00D633A8" w:rsidP="00D54C4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</w:t>
            </w:r>
            <w:r>
              <w:t>ENENTE IORIO</w:t>
            </w:r>
          </w:p>
        </w:tc>
      </w:tr>
      <w:tr w:rsidR="00D633A8" w:rsidRPr="00970779" w:rsidTr="00D633A8">
        <w:trPr>
          <w:tblCellSpacing w:w="15" w:type="dxa"/>
        </w:trPr>
        <w:tc>
          <w:tcPr>
            <w:tcW w:w="1917" w:type="pct"/>
          </w:tcPr>
          <w:p w:rsidR="00D633A8" w:rsidRPr="002B2AE8" w:rsidRDefault="00D633A8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Espressione corporea (attività </w:t>
            </w:r>
            <w:proofErr w:type="spellStart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ludiche,attività</w:t>
            </w:r>
            <w:proofErr w:type="spellEnd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 psicomotorie)</w:t>
            </w:r>
          </w:p>
        </w:tc>
        <w:tc>
          <w:tcPr>
            <w:tcW w:w="1207" w:type="pct"/>
            <w:hideMark/>
          </w:tcPr>
          <w:p w:rsidR="00D633A8" w:rsidRPr="002B2AE8" w:rsidRDefault="00D633A8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“Armonia e corpo”</w:t>
            </w:r>
          </w:p>
        </w:tc>
        <w:tc>
          <w:tcPr>
            <w:tcW w:w="290" w:type="pct"/>
          </w:tcPr>
          <w:p w:rsidR="00D633A8" w:rsidRDefault="00D633A8" w:rsidP="00D54C43">
            <w:r>
              <w:t>30</w:t>
            </w:r>
          </w:p>
        </w:tc>
        <w:tc>
          <w:tcPr>
            <w:tcW w:w="1504" w:type="pct"/>
          </w:tcPr>
          <w:p w:rsidR="00D633A8" w:rsidRPr="00970779" w:rsidRDefault="00D633A8" w:rsidP="00D54C43">
            <w:pPr>
              <w:rPr>
                <w:rFonts w:eastAsia="Times New Roman" w:cs="Times New Roman"/>
              </w:rPr>
            </w:pPr>
            <w:r>
              <w:t>MARRA ZAFFARANELLI</w:t>
            </w:r>
          </w:p>
        </w:tc>
      </w:tr>
    </w:tbl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B12E6A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9A737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12E6A" w:rsidRPr="00B12E6A" w:rsidRDefault="00B12E6A" w:rsidP="009A737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sottoscritto/a, ai sensi dell'</w:t>
      </w:r>
      <w:r w:rsidR="005B05A0">
        <w:rPr>
          <w:rFonts w:ascii="Times New Roman" w:hAnsi="Times New Roman" w:cs="Times New Roman"/>
          <w:sz w:val="24"/>
          <w:szCs w:val="24"/>
        </w:rPr>
        <w:t xml:space="preserve">articolo 13 del </w:t>
      </w:r>
      <w:proofErr w:type="spellStart"/>
      <w:r w:rsidR="005B05A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5B05A0">
        <w:rPr>
          <w:rFonts w:ascii="Times New Roman" w:hAnsi="Times New Roman" w:cs="Times New Roman"/>
          <w:sz w:val="24"/>
          <w:szCs w:val="24"/>
        </w:rPr>
        <w:t xml:space="preserve"> 196/2003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 xml:space="preserve">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Pr="004B53C9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D238E9" w:rsidRPr="00B12E6A" w:rsidRDefault="00D238E9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B12E6A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……</w:t>
      </w:r>
      <w:r w:rsidR="00B25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/0</w:t>
      </w:r>
      <w:r w:rsidR="00006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7</w:t>
      </w:r>
      <w:r w:rsidR="00B25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/2019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4414E" w:rsidRPr="00B12E6A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fede ………..……………………..…………… </w:t>
      </w:r>
    </w:p>
    <w:sectPr w:rsidR="0024414E" w:rsidRPr="00B12E6A" w:rsidSect="00A90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5A"/>
    <w:rsid w:val="0000222F"/>
    <w:rsid w:val="000068E6"/>
    <w:rsid w:val="00025418"/>
    <w:rsid w:val="000E5FCC"/>
    <w:rsid w:val="001B11F2"/>
    <w:rsid w:val="0024414E"/>
    <w:rsid w:val="00273EF1"/>
    <w:rsid w:val="0029293C"/>
    <w:rsid w:val="003256F9"/>
    <w:rsid w:val="00371496"/>
    <w:rsid w:val="003E0C7F"/>
    <w:rsid w:val="00421B81"/>
    <w:rsid w:val="005B05A0"/>
    <w:rsid w:val="00680192"/>
    <w:rsid w:val="0074395A"/>
    <w:rsid w:val="00777678"/>
    <w:rsid w:val="00913B5C"/>
    <w:rsid w:val="00925791"/>
    <w:rsid w:val="009A7378"/>
    <w:rsid w:val="009D382C"/>
    <w:rsid w:val="00A90829"/>
    <w:rsid w:val="00AD6A12"/>
    <w:rsid w:val="00B12E6A"/>
    <w:rsid w:val="00B2512D"/>
    <w:rsid w:val="00B920E6"/>
    <w:rsid w:val="00BA2F81"/>
    <w:rsid w:val="00BD4529"/>
    <w:rsid w:val="00D17324"/>
    <w:rsid w:val="00D238E9"/>
    <w:rsid w:val="00D274BF"/>
    <w:rsid w:val="00D633A8"/>
    <w:rsid w:val="00E93DB4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lucia</cp:lastModifiedBy>
  <cp:revision>4</cp:revision>
  <dcterms:created xsi:type="dcterms:W3CDTF">2019-07-18T09:12:00Z</dcterms:created>
  <dcterms:modified xsi:type="dcterms:W3CDTF">2019-07-18T10:33:00Z</dcterms:modified>
</cp:coreProperties>
</file>