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C1" w:rsidRDefault="004A7F61">
      <w:pPr>
        <w:pStyle w:val="Titolo1"/>
        <w:spacing w:before="32" w:line="273" w:lineRule="auto"/>
        <w:ind w:left="3515" w:right="3719" w:firstLine="722"/>
      </w:pPr>
      <w:r>
        <w:t>“ALLEGATO 2” SCHEDA OFFERTA TECNICA</w:t>
      </w:r>
    </w:p>
    <w:p w:rsidR="00E860C1" w:rsidRDefault="00B116A0">
      <w:pPr>
        <w:spacing w:before="6"/>
        <w:ind w:left="4170"/>
        <w:rPr>
          <w:b/>
          <w:sz w:val="28"/>
        </w:rPr>
      </w:pPr>
      <w:r>
        <w:rPr>
          <w:b/>
          <w:sz w:val="28"/>
        </w:rPr>
        <w:t>CIG:</w:t>
      </w:r>
      <w:r w:rsidR="00CA35B8">
        <w:rPr>
          <w:b/>
          <w:sz w:val="28"/>
        </w:rPr>
        <w:t xml:space="preserve"> Z292B6B392</w:t>
      </w:r>
      <w:bookmarkStart w:id="0" w:name="_GoBack"/>
      <w:bookmarkEnd w:id="0"/>
    </w:p>
    <w:p w:rsidR="00E860C1" w:rsidRDefault="00E860C1">
      <w:pPr>
        <w:pStyle w:val="Corpotesto"/>
        <w:rPr>
          <w:b/>
          <w:sz w:val="28"/>
        </w:rPr>
      </w:pPr>
    </w:p>
    <w:p w:rsidR="00E860C1" w:rsidRDefault="00E860C1">
      <w:pPr>
        <w:pStyle w:val="Corpotesto"/>
        <w:spacing w:before="10"/>
        <w:rPr>
          <w:b/>
          <w:sz w:val="24"/>
        </w:rPr>
      </w:pPr>
    </w:p>
    <w:p w:rsidR="00E860C1" w:rsidRDefault="004A7F61">
      <w:pPr>
        <w:spacing w:line="266" w:lineRule="auto"/>
        <w:ind w:left="762" w:right="612" w:hanging="406"/>
        <w:rPr>
          <w:b/>
          <w:sz w:val="28"/>
        </w:rPr>
      </w:pPr>
      <w:r>
        <w:rPr>
          <w:b/>
          <w:sz w:val="28"/>
        </w:rPr>
        <w:t>CAPITOLATO SPECIALE INFORTUNI, RCT/O, ASSISTENZA, TUTELA LEGALE, FURTI E ATTI VANDALICI, DANNI PROVOCATI A STRUTTURE DI ALTRUI PROPRIETA’</w:t>
      </w:r>
    </w:p>
    <w:p w:rsidR="00E860C1" w:rsidRDefault="00E860C1">
      <w:pPr>
        <w:pStyle w:val="Corpotesto"/>
        <w:rPr>
          <w:b/>
          <w:sz w:val="28"/>
        </w:rPr>
      </w:pPr>
    </w:p>
    <w:p w:rsidR="00E860C1" w:rsidRDefault="00E860C1">
      <w:pPr>
        <w:pStyle w:val="Corpotesto"/>
        <w:spacing w:before="5"/>
        <w:rPr>
          <w:b/>
          <w:sz w:val="23"/>
        </w:rPr>
      </w:pPr>
    </w:p>
    <w:p w:rsidR="00E860C1" w:rsidRDefault="004A7F61">
      <w:pPr>
        <w:tabs>
          <w:tab w:val="left" w:pos="3102"/>
          <w:tab w:val="left" w:pos="8514"/>
          <w:tab w:val="left" w:pos="8607"/>
        </w:tabs>
        <w:spacing w:before="1" w:line="276" w:lineRule="auto"/>
        <w:ind w:left="238" w:right="1757"/>
        <w:rPr>
          <w:sz w:val="24"/>
        </w:rPr>
      </w:pPr>
      <w:r>
        <w:rPr>
          <w:sz w:val="24"/>
        </w:rPr>
        <w:t>Il/La</w:t>
      </w:r>
      <w:r>
        <w:rPr>
          <w:spacing w:val="-11"/>
          <w:sz w:val="24"/>
        </w:rPr>
        <w:t xml:space="preserve"> </w:t>
      </w:r>
      <w:r>
        <w:rPr>
          <w:sz w:val="24"/>
        </w:rPr>
        <w:t xml:space="preserve">sottoscritto/a </w:t>
      </w:r>
      <w:r>
        <w:rPr>
          <w:sz w:val="24"/>
          <w:u w:val="single"/>
        </w:rPr>
        <w:t xml:space="preserve"> </w:t>
      </w:r>
      <w:r>
        <w:rPr>
          <w:sz w:val="24"/>
          <w:u w:val="single"/>
        </w:rPr>
        <w:tab/>
      </w:r>
      <w:r>
        <w:rPr>
          <w:sz w:val="24"/>
          <w:u w:val="single"/>
        </w:rPr>
        <w:tab/>
      </w:r>
      <w:r>
        <w:rPr>
          <w:sz w:val="24"/>
          <w:u w:val="single"/>
        </w:rPr>
        <w:tab/>
      </w:r>
      <w:r>
        <w:rPr>
          <w:sz w:val="24"/>
        </w:rPr>
        <w:t xml:space="preserve"> Nato/a</w:t>
      </w:r>
      <w:r>
        <w:rPr>
          <w:spacing w:val="-1"/>
          <w:sz w:val="24"/>
        </w:rPr>
        <w:t xml:space="preserve"> </w:t>
      </w:r>
      <w:r>
        <w:rPr>
          <w:sz w:val="24"/>
        </w:rPr>
        <w:t>il</w:t>
      </w:r>
      <w:r>
        <w:rPr>
          <w:sz w:val="24"/>
          <w:u w:val="single"/>
        </w:rPr>
        <w:t xml:space="preserve"> </w:t>
      </w:r>
      <w:r>
        <w:rPr>
          <w:sz w:val="24"/>
          <w:u w:val="single"/>
        </w:rPr>
        <w:tab/>
      </w:r>
      <w:r>
        <w:rPr>
          <w:sz w:val="24"/>
        </w:rPr>
        <w:t>a</w:t>
      </w:r>
      <w:r>
        <w:rPr>
          <w:sz w:val="24"/>
          <w:u w:val="single"/>
        </w:rPr>
        <w:tab/>
      </w:r>
      <w:r>
        <w:rPr>
          <w:sz w:val="24"/>
        </w:rPr>
        <w:t xml:space="preserve"> In qualità di legale rappresentante/procuratore della Compagnia di</w:t>
      </w:r>
      <w:r>
        <w:rPr>
          <w:spacing w:val="-17"/>
          <w:sz w:val="24"/>
        </w:rPr>
        <w:t xml:space="preserve"> </w:t>
      </w:r>
      <w:r>
        <w:rPr>
          <w:sz w:val="24"/>
        </w:rPr>
        <w:t>Assicurazioni</w:t>
      </w:r>
    </w:p>
    <w:p w:rsidR="00E860C1" w:rsidRDefault="004A7F61">
      <w:pPr>
        <w:tabs>
          <w:tab w:val="left" w:pos="4272"/>
          <w:tab w:val="left" w:pos="7367"/>
          <w:tab w:val="left" w:pos="8141"/>
          <w:tab w:val="left" w:pos="8530"/>
        </w:tabs>
        <w:spacing w:line="266" w:lineRule="auto"/>
        <w:ind w:left="247" w:right="1476" w:hanging="10"/>
        <w:rPr>
          <w:sz w:val="24"/>
        </w:rPr>
      </w:pPr>
      <w:r>
        <w:rPr>
          <w:sz w:val="24"/>
          <w:u w:val="single"/>
        </w:rPr>
        <w:t xml:space="preserve"> </w:t>
      </w:r>
      <w:r>
        <w:rPr>
          <w:sz w:val="24"/>
          <w:u w:val="single"/>
        </w:rPr>
        <w:tab/>
      </w:r>
      <w:r>
        <w:rPr>
          <w:sz w:val="24"/>
          <w:u w:val="single"/>
        </w:rPr>
        <w:tab/>
      </w:r>
      <w:r>
        <w:rPr>
          <w:sz w:val="24"/>
          <w:u w:val="single"/>
        </w:rPr>
        <w:tab/>
      </w:r>
      <w:r>
        <w:rPr>
          <w:sz w:val="24"/>
          <w:u w:val="single"/>
        </w:rPr>
        <w:tab/>
      </w:r>
      <w:r>
        <w:rPr>
          <w:spacing w:val="-5"/>
          <w:sz w:val="24"/>
        </w:rPr>
        <w:t xml:space="preserve">con </w:t>
      </w:r>
      <w:r>
        <w:rPr>
          <w:sz w:val="24"/>
        </w:rPr>
        <w:t>sede</w:t>
      </w:r>
      <w:r>
        <w:rPr>
          <w:spacing w:val="-1"/>
          <w:sz w:val="24"/>
        </w:rPr>
        <w:t xml:space="preserve"> </w:t>
      </w:r>
      <w:r>
        <w:rPr>
          <w:sz w:val="24"/>
        </w:rPr>
        <w:t>in</w:t>
      </w:r>
      <w:r>
        <w:rPr>
          <w:sz w:val="24"/>
          <w:u w:val="single"/>
        </w:rPr>
        <w:t xml:space="preserve"> </w:t>
      </w:r>
      <w:r>
        <w:rPr>
          <w:sz w:val="24"/>
          <w:u w:val="single"/>
        </w:rPr>
        <w:tab/>
      </w:r>
      <w:r>
        <w:rPr>
          <w:sz w:val="24"/>
        </w:rPr>
        <w:t>Via</w:t>
      </w:r>
      <w:r>
        <w:rPr>
          <w:sz w:val="24"/>
          <w:u w:val="single"/>
        </w:rPr>
        <w:t xml:space="preserve"> </w:t>
      </w:r>
      <w:r>
        <w:rPr>
          <w:sz w:val="24"/>
          <w:u w:val="single"/>
        </w:rPr>
        <w:tab/>
      </w:r>
      <w:r>
        <w:rPr>
          <w:sz w:val="24"/>
        </w:rPr>
        <w:t>n.</w:t>
      </w:r>
      <w:r>
        <w:rPr>
          <w:sz w:val="24"/>
          <w:u w:val="single"/>
        </w:rPr>
        <w:t xml:space="preserve"> </w:t>
      </w:r>
      <w:r>
        <w:rPr>
          <w:sz w:val="24"/>
          <w:u w:val="single"/>
        </w:rPr>
        <w:tab/>
      </w:r>
      <w:r>
        <w:rPr>
          <w:sz w:val="24"/>
        </w:rPr>
        <w:t>Tel.</w:t>
      </w:r>
    </w:p>
    <w:p w:rsidR="00E860C1" w:rsidRDefault="004A7F61">
      <w:pPr>
        <w:tabs>
          <w:tab w:val="left" w:pos="2210"/>
          <w:tab w:val="left" w:pos="4456"/>
          <w:tab w:val="left" w:pos="8141"/>
          <w:tab w:val="left" w:pos="8540"/>
        </w:tabs>
        <w:spacing w:before="2" w:line="276" w:lineRule="auto"/>
        <w:ind w:left="238" w:right="1823" w:firstLine="9"/>
        <w:rPr>
          <w:sz w:val="24"/>
        </w:rPr>
      </w:pPr>
      <w:r>
        <w:rPr>
          <w:sz w:val="24"/>
          <w:u w:val="single"/>
        </w:rPr>
        <w:t xml:space="preserve"> </w:t>
      </w:r>
      <w:r>
        <w:rPr>
          <w:sz w:val="24"/>
          <w:u w:val="single"/>
        </w:rPr>
        <w:tab/>
      </w:r>
      <w:r>
        <w:rPr>
          <w:spacing w:val="4"/>
          <w:sz w:val="24"/>
        </w:rPr>
        <w:t xml:space="preserve"> </w:t>
      </w:r>
      <w:r>
        <w:rPr>
          <w:sz w:val="24"/>
        </w:rPr>
        <w:t>fax</w:t>
      </w:r>
      <w:r>
        <w:rPr>
          <w:sz w:val="24"/>
          <w:u w:val="single"/>
        </w:rPr>
        <w:t xml:space="preserve"> </w:t>
      </w:r>
      <w:r>
        <w:rPr>
          <w:sz w:val="24"/>
          <w:u w:val="single"/>
        </w:rPr>
        <w:tab/>
      </w:r>
      <w:r>
        <w:rPr>
          <w:sz w:val="24"/>
        </w:rPr>
        <w:t>Email</w:t>
      </w:r>
      <w:r>
        <w:rPr>
          <w:sz w:val="24"/>
          <w:u w:val="single"/>
        </w:rPr>
        <w:tab/>
      </w:r>
      <w:r>
        <w:rPr>
          <w:sz w:val="24"/>
        </w:rPr>
        <w:t xml:space="preserve"> Codice</w:t>
      </w:r>
      <w:r>
        <w:rPr>
          <w:spacing w:val="-1"/>
          <w:sz w:val="24"/>
        </w:rPr>
        <w:t xml:space="preserve"> </w:t>
      </w:r>
      <w:r>
        <w:rPr>
          <w:sz w:val="24"/>
        </w:rPr>
        <w:t>Fiscale</w:t>
      </w:r>
      <w:r>
        <w:rPr>
          <w:spacing w:val="-2"/>
          <w:sz w:val="24"/>
        </w:rPr>
        <w:t xml:space="preserve"> </w:t>
      </w:r>
      <w:r>
        <w:rPr>
          <w:sz w:val="24"/>
        </w:rPr>
        <w:t>n.</w:t>
      </w:r>
      <w:r>
        <w:rPr>
          <w:sz w:val="24"/>
          <w:u w:val="single"/>
        </w:rPr>
        <w:t xml:space="preserve"> </w:t>
      </w:r>
      <w:r>
        <w:rPr>
          <w:sz w:val="24"/>
          <w:u w:val="single"/>
        </w:rPr>
        <w:tab/>
      </w:r>
      <w:r>
        <w:rPr>
          <w:sz w:val="24"/>
          <w:u w:val="single"/>
        </w:rPr>
        <w:tab/>
      </w:r>
      <w:r>
        <w:rPr>
          <w:sz w:val="24"/>
        </w:rPr>
        <w:t>Partita IVA</w:t>
      </w:r>
      <w:r>
        <w:rPr>
          <w:spacing w:val="-6"/>
          <w:sz w:val="24"/>
        </w:rPr>
        <w:t xml:space="preserve"> </w:t>
      </w:r>
      <w:r>
        <w:rPr>
          <w:sz w:val="24"/>
        </w:rPr>
        <w:t>n.</w:t>
      </w:r>
      <w:r>
        <w:rPr>
          <w:sz w:val="24"/>
          <w:u w:val="single"/>
        </w:rPr>
        <w:t xml:space="preserve"> </w:t>
      </w:r>
      <w:r>
        <w:rPr>
          <w:sz w:val="24"/>
          <w:u w:val="single"/>
        </w:rPr>
        <w:tab/>
      </w:r>
      <w:r>
        <w:rPr>
          <w:sz w:val="24"/>
          <w:u w:val="single"/>
        </w:rPr>
        <w:tab/>
      </w:r>
    </w:p>
    <w:p w:rsidR="00E860C1" w:rsidRDefault="00E860C1">
      <w:pPr>
        <w:pStyle w:val="Corpotesto"/>
        <w:spacing w:before="2"/>
        <w:rPr>
          <w:sz w:val="21"/>
        </w:rPr>
      </w:pPr>
    </w:p>
    <w:p w:rsidR="00E860C1" w:rsidRDefault="004A7F61">
      <w:pPr>
        <w:spacing w:before="52"/>
        <w:ind w:left="380" w:right="597"/>
        <w:jc w:val="center"/>
        <w:rPr>
          <w:b/>
          <w:sz w:val="24"/>
        </w:rPr>
      </w:pPr>
      <w:r>
        <w:rPr>
          <w:b/>
          <w:sz w:val="24"/>
        </w:rPr>
        <w:t>PRESENTA</w:t>
      </w:r>
    </w:p>
    <w:p w:rsidR="00E860C1" w:rsidRDefault="00E860C1">
      <w:pPr>
        <w:pStyle w:val="Corpotesto"/>
        <w:spacing w:before="1"/>
        <w:rPr>
          <w:b/>
          <w:sz w:val="29"/>
        </w:rPr>
      </w:pPr>
    </w:p>
    <w:p w:rsidR="00E860C1" w:rsidRDefault="004A7F61">
      <w:pPr>
        <w:spacing w:line="276" w:lineRule="auto"/>
        <w:ind w:left="238" w:right="1017"/>
        <w:rPr>
          <w:sz w:val="24"/>
        </w:rPr>
      </w:pPr>
      <w:r>
        <w:rPr>
          <w:sz w:val="24"/>
        </w:rPr>
        <w:t>La seguente Offerta Tecnica per il CAPITOLATO SPECIALE INFORTUNI – RCT/O – ASSISTENZA – TUTELA LEGALE – FURTI E ATTI VANDALICI – DANNI PROVOCATI A STRUTTURE DI ALTRUI</w:t>
      </w:r>
    </w:p>
    <w:p w:rsidR="00E860C1" w:rsidRDefault="004A7F61">
      <w:pPr>
        <w:spacing w:line="282" w:lineRule="exact"/>
        <w:ind w:left="247"/>
        <w:rPr>
          <w:sz w:val="24"/>
        </w:rPr>
      </w:pPr>
      <w:r>
        <w:rPr>
          <w:sz w:val="24"/>
        </w:rPr>
        <w:t>PROPRIETA’ nella gara per l’affidamento dei servizi assicurativi dell’Istituto Scolastico:</w:t>
      </w:r>
    </w:p>
    <w:p w:rsidR="00E860C1" w:rsidRDefault="00E860C1">
      <w:pPr>
        <w:pStyle w:val="Corpotesto"/>
        <w:rPr>
          <w:sz w:val="20"/>
        </w:rPr>
      </w:pPr>
    </w:p>
    <w:p w:rsidR="00E860C1" w:rsidRDefault="004A7F61">
      <w:pPr>
        <w:pStyle w:val="Corpotesto"/>
        <w:spacing w:before="10"/>
        <w:rPr>
          <w:sz w:val="26"/>
        </w:rPr>
      </w:pPr>
      <w:r>
        <w:rPr>
          <w:noProof/>
          <w:lang w:bidi="ar-SA"/>
        </w:rPr>
        <mc:AlternateContent>
          <mc:Choice Requires="wps">
            <w:drawing>
              <wp:anchor distT="0" distB="0" distL="0" distR="0" simplePos="0" relativeHeight="251658240" behindDoc="1" locked="0" layoutInCell="1" allowOverlap="1">
                <wp:simplePos x="0" y="0"/>
                <wp:positionH relativeFrom="page">
                  <wp:posOffset>709930</wp:posOffset>
                </wp:positionH>
                <wp:positionV relativeFrom="paragraph">
                  <wp:posOffset>238125</wp:posOffset>
                </wp:positionV>
                <wp:extent cx="5233670"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367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8566"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8.75pt" to="46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mYHQIAAEEEAAAOAAAAZHJzL2Uyb0RvYy54bWysU02P2jAQvVfqf7B8hxDI8hERVlUCvdAu&#10;0m5/gLEdYtWxLdsQUNX/3rEDiG0vVdUcnLFn5vnNzPPy+dxKdOLWCa0KnA5HGHFFNRPqUOBvb5vB&#10;HCPniWJEasULfOEOP68+flh2Judj3WjJuEUAolzemQI33ps8SRxteEvcUBuuwFlr2xIPW3tImCUd&#10;oLcyGY9G06TTlhmrKXcOTqveiVcRv6459S917bhHssDAzcfVxnUf1mS1JPnBEtMIeqVB/oFFS4SC&#10;S+9QFfEEHa34A6oV1Gqnaz+kuk10XQvKYw1QTTr6rZrXhhgea4HmOHNvk/t/sPTraWeRYAWeYaRI&#10;CyPaCsXRLHSmMy6HgFLtbKiNntWr2Wr63SGly4aoA48M3y4G0tKQkbxLCRtnAH/ffdEMYsjR69im&#10;c23bAAkNQOc4jct9GvzsEYXDp/FkMp3B0OjNl5D8lmis85+5blEwCiyBcwQmp63zgQjJbyHhHqU3&#10;Qso4bKlQV+DFfDGNCU5LwYIzhDl72JfSohMJcolfrAo8j2EBuSKu6eOiqxeS1UfF4i0NJ2x9tT0R&#10;sreBlVThIqgReF6tXig/FqPFer6eZ4NsPF0PslFVDT5tymww3aSzp2pSlWWV/gyc0yxvBGNcBdo3&#10;0abZ34ni+nx6ud1le+9P8h49NhLI3v6RdBxymGuvkL1ml529DR90GoOvbyo8hMc92I8vf/ULAAD/&#10;/wMAUEsDBBQABgAIAAAAIQAjJvxg3wAAAAkBAAAPAAAAZHJzL2Rvd25yZXYueG1sTI9PS8NAEMXv&#10;gt9hGcGb3cRq1ZhNkYJIEWqtf4/T7JiEZndDdtpGP70jHvT43jze/F4+HVyrdtTHJngD6SgBRb4M&#10;tvGVgeen25NLUJHRW2yDJwOfFGFaHB7kmNmw94+0W3GlpMTHDA3UzF2mdSxrchhHoSMvt4/QO2SR&#10;faVtj3spd60+TZKJdth4+VBjR7Oays1q6wwsu/n92cvsdfN+tyScL940f/GDMcdHw801KKaB/8Lw&#10;gy/oUAjTOmy9jaoVnaaCzgbGF+egJHA1nsi49a+hi1z/X1B8AwAA//8DAFBLAQItABQABgAIAAAA&#10;IQC2gziS/gAAAOEBAAATAAAAAAAAAAAAAAAAAAAAAABbQ29udGVudF9UeXBlc10ueG1sUEsBAi0A&#10;FAAGAAgAAAAhADj9If/WAAAAlAEAAAsAAAAAAAAAAAAAAAAALwEAAF9yZWxzLy5yZWxzUEsBAi0A&#10;FAAGAAgAAAAhAFuN2ZgdAgAAQQQAAA4AAAAAAAAAAAAAAAAALgIAAGRycy9lMm9Eb2MueG1sUEsB&#10;Ai0AFAAGAAgAAAAhACMm/GDfAAAACQEAAA8AAAAAAAAAAAAAAAAAdwQAAGRycy9kb3ducmV2Lnht&#10;bFBLBQYAAAAABAAEAPMAAACDBQAAAAA=&#10;" strokeweight=".27489mm">
                <w10:wrap type="topAndBottom" anchorx="page"/>
              </v:line>
            </w:pict>
          </mc:Fallback>
        </mc:AlternateContent>
      </w:r>
    </w:p>
    <w:p w:rsidR="00E860C1" w:rsidRDefault="00E860C1">
      <w:pPr>
        <w:pStyle w:val="Corpotesto"/>
        <w:spacing w:before="3"/>
        <w:rPr>
          <w:sz w:val="24"/>
        </w:rPr>
      </w:pPr>
    </w:p>
    <w:p w:rsidR="00E860C1" w:rsidRDefault="004A7F61">
      <w:pPr>
        <w:spacing w:before="51"/>
        <w:ind w:left="252"/>
        <w:rPr>
          <w:b/>
          <w:sz w:val="24"/>
        </w:rPr>
      </w:pPr>
      <w:r>
        <w:rPr>
          <w:b/>
          <w:sz w:val="24"/>
        </w:rPr>
        <w:t>con:</w:t>
      </w:r>
    </w:p>
    <w:p w:rsidR="00E860C1" w:rsidRDefault="004A7F61">
      <w:pPr>
        <w:spacing w:before="43"/>
        <w:ind w:left="238"/>
        <w:rPr>
          <w:sz w:val="24"/>
        </w:rPr>
      </w:pPr>
      <w:r>
        <w:rPr>
          <w:sz w:val="24"/>
        </w:rPr>
        <w:t>accettazione integrale del capitolato speciale e delle somme assicurate;</w:t>
      </w:r>
    </w:p>
    <w:p w:rsidR="00E860C1" w:rsidRDefault="00E860C1">
      <w:pPr>
        <w:pStyle w:val="Corpotesto"/>
        <w:rPr>
          <w:sz w:val="20"/>
        </w:rPr>
      </w:pPr>
    </w:p>
    <w:p w:rsidR="00E860C1" w:rsidRDefault="00E860C1">
      <w:pPr>
        <w:pStyle w:val="Corpotesto"/>
        <w:rPr>
          <w:sz w:val="20"/>
        </w:rPr>
      </w:pPr>
    </w:p>
    <w:p w:rsidR="00E860C1" w:rsidRDefault="00E860C1">
      <w:pPr>
        <w:pStyle w:val="Corpotesto"/>
        <w:rPr>
          <w:sz w:val="20"/>
        </w:rPr>
      </w:pPr>
    </w:p>
    <w:p w:rsidR="00E860C1" w:rsidRDefault="00E860C1">
      <w:pPr>
        <w:pStyle w:val="Corpotesto"/>
        <w:rPr>
          <w:sz w:val="20"/>
        </w:rPr>
      </w:pPr>
    </w:p>
    <w:p w:rsidR="00E860C1" w:rsidRDefault="00E860C1">
      <w:pPr>
        <w:pStyle w:val="Corpotesto"/>
        <w:rPr>
          <w:sz w:val="20"/>
        </w:rPr>
      </w:pPr>
    </w:p>
    <w:p w:rsidR="00E860C1" w:rsidRDefault="004A7F61">
      <w:pPr>
        <w:pStyle w:val="Corpotesto"/>
        <w:spacing w:before="7"/>
        <w:rPr>
          <w:sz w:val="20"/>
        </w:rPr>
      </w:pPr>
      <w:r>
        <w:rPr>
          <w:noProof/>
          <w:lang w:bidi="ar-SA"/>
        </w:rPr>
        <mc:AlternateContent>
          <mc:Choice Requires="wps">
            <w:drawing>
              <wp:anchor distT="0" distB="0" distL="0" distR="0" simplePos="0" relativeHeight="251659264" behindDoc="1" locked="0" layoutInCell="1" allowOverlap="1">
                <wp:simplePos x="0" y="0"/>
                <wp:positionH relativeFrom="page">
                  <wp:posOffset>1359535</wp:posOffset>
                </wp:positionH>
                <wp:positionV relativeFrom="paragraph">
                  <wp:posOffset>189865</wp:posOffset>
                </wp:positionV>
                <wp:extent cx="208788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EB6E"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05pt,14.95pt" to="271.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HHQIAAEEEAAAOAAAAZHJzL2Uyb0RvYy54bWysU8GO2yAQvVfqPyDuie00m3WsOKvKTnrZ&#10;tpF2+wEEcIyKAQGJE1X99w44jrLtparqAx6Ymcebmcfq6dxJdOLWCa1KnE1TjLiimgl1KPG31+0k&#10;x8h5ohiRWvESX7jDT+v371a9KfhMt1oybhGAKFf0psSt96ZIEkdb3hE31YYrcDbadsTD1h4SZkkP&#10;6J1MZmm6SHptmbGacufgtB6ceB3xm4ZT/7VpHPdIlhi4+bjauO7DmqxXpDhYYlpBrzTIP7DoiFBw&#10;6Q2qJp6goxV/QHWCWu1046dUd4luGkF5rAGqydLfqnlpieGxFmiOM7c2uf8HS7+cdhYJVuIFRop0&#10;MKJnoThahM70xhUQUKmdDbXRs3oxz5p+d0jpqiXqwCPD14uBtCxkJG9SwsYZwN/3nzWDGHL0Orbp&#10;3NguQEID0DlO43KbBj97ROFwluaPeQ5Do6MvIcWYaKzzn7juUDBKLIFzBCanZ+cDEVKMIeEepbdC&#10;yjhsqVBf4mWWPsQEp6VgwRnCnD3sK2nRiQS5xC9WBZ77sIBcE9cOcdE1CMnqo2LxlpYTtrnangg5&#10;2MBKqnAR1Ag8r9YglB/LdLnJN/l8Mp8tNpN5WteTj9tqPllss8eH+kNdVXX2M3DO5kUrGOMq0B5F&#10;m83/ThTX5zPI7SbbW3+St+ixkUB2/EfScchhroNC9ppddnYcPug0Bl/fVHgI93uw71/++hcAAAD/&#10;/wMAUEsDBBQABgAIAAAAIQACLM2G3AAAAAkBAAAPAAAAZHJzL2Rvd25yZXYueG1sTI9PT4QwEMXv&#10;Jn6HZky8GLdA1j8gZbNuYjwvcvBY6Ahk6ZTQLuC3d4wH9/Zm3sub3+S71Q5ixsn3jhTEmwgEUuNM&#10;T62C6uPt/hmED5qMHhyhgm/0sCuur3KdGbfQEecytIJLyGdaQRfCmEnpmw6t9hs3IrH35SarA49T&#10;K82kFy63g0yi6FFa3RNf6PSIhw6bU3m2Cp7SuZ7jCuvy9VDdLfvj5+l9ckrd3qz7FxAB1/Afhl98&#10;RoeCmWp3JuPFoCCJtzFHWaQpCA48bBMW9d9CFrm8/KD4AQAA//8DAFBLAQItABQABgAIAAAAIQC2&#10;gziS/gAAAOEBAAATAAAAAAAAAAAAAAAAAAAAAABbQ29udGVudF9UeXBlc10ueG1sUEsBAi0AFAAG&#10;AAgAAAAhADj9If/WAAAAlAEAAAsAAAAAAAAAAAAAAAAALwEAAF9yZWxzLy5yZWxzUEsBAi0AFAAG&#10;AAgAAAAhAH6Q1IcdAgAAQQQAAA4AAAAAAAAAAAAAAAAALgIAAGRycy9lMm9Eb2MueG1sUEsBAi0A&#10;FAAGAAgAAAAhAAIszYbcAAAACQEAAA8AAAAAAAAAAAAAAAAAdwQAAGRycy9kb3ducmV2LnhtbFBL&#10;BQYAAAAABAAEAPMAAACABQAAAAA=&#10;" strokeweight=".25292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4109720</wp:posOffset>
                </wp:positionH>
                <wp:positionV relativeFrom="paragraph">
                  <wp:posOffset>189865</wp:posOffset>
                </wp:positionV>
                <wp:extent cx="208661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D9F9"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6pt,14.95pt" to="487.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a3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sdKYzLoeAUu1tqI1e1IvZafrdIaXLhqgjjwxfrwbSspCRvEkJG2cA/9B90QxiyMnr2KZL&#10;bdsACQ1AlziN630a/OIRhcNJupjPMxgaHXwJyYdEY53/zHWLglFgCZwjMDnvnA9ESD6EhHuU3gop&#10;47ClQl2Bl1k6iwlOS8GCM4Q5ezyU0qIzCXKJX6wKPI9hAbkirunjoqsXktUnxeItDSdsc7M9EbK3&#10;gZVU4SKoEXjerF4oP5bpcrPYLKaj6WS+GU3Tqhp92pbT0XybfZxVH6qyrLKfgXM2zRvBGFeB9iDa&#10;bPp3org9n15ud9ne+5O8RY+NBLLDP5KOQw5z7RVy0Oy6t8PwQacx+PamwkN43IP9+PLXvwAAAP//&#10;AwBQSwMEFAAGAAgAAAAhACXTDeTcAAAACQEAAA8AAABkcnMvZG93bnJldi54bWxMj8FOhDAQhu8m&#10;vkMzJl6MW5boIkjZrJsYz4scPBY6Alk6JbQL+PaO8aDHmfnyz/fn+9UOYsbJ944UbDcRCKTGmZ5a&#10;BdX76/0TCB80GT04QgVf6GFfXF/lOjNuoRPOZWgFh5DPtIIuhDGT0jcdWu03bkTi26ebrA48Tq00&#10;k1443A4yjqKdtLon/tDpEY8dNufyYhUk6VzP2wrr8uVY3S2H08f5bXJK3d6sh2cQAdfwB8OPPqtD&#10;wU61u5DxYlCwe0hiRhXEaQqCgTR55C7170IWufzfoPgGAAD//wMAUEsBAi0AFAAGAAgAAAAhALaD&#10;OJL+AAAA4QEAABMAAAAAAAAAAAAAAAAAAAAAAFtDb250ZW50X1R5cGVzXS54bWxQSwECLQAUAAYA&#10;CAAAACEAOP0h/9YAAACUAQAACwAAAAAAAAAAAAAAAAAvAQAAX3JlbHMvLnJlbHNQSwECLQAUAAYA&#10;CAAAACEAhZwWtxwCAABBBAAADgAAAAAAAAAAAAAAAAAuAgAAZHJzL2Uyb0RvYy54bWxQSwECLQAU&#10;AAYACAAAACEAJdMN5NwAAAAJAQAADwAAAAAAAAAAAAAAAAB2BAAAZHJzL2Rvd25yZXYueG1sUEsF&#10;BgAAAAAEAAQA8wAAAH8FAAAAAA==&#10;" strokeweight=".25292mm">
                <w10:wrap type="topAndBottom" anchorx="page"/>
              </v:line>
            </w:pict>
          </mc:Fallback>
        </mc:AlternateContent>
      </w:r>
    </w:p>
    <w:p w:rsidR="00E860C1" w:rsidRDefault="004A7F61">
      <w:pPr>
        <w:pStyle w:val="Corpotesto"/>
        <w:tabs>
          <w:tab w:val="left" w:pos="5450"/>
        </w:tabs>
        <w:spacing w:before="28"/>
        <w:ind w:left="380"/>
        <w:jc w:val="center"/>
      </w:pPr>
      <w:r>
        <w:t>(luogo</w:t>
      </w:r>
      <w:r>
        <w:rPr>
          <w:spacing w:val="-3"/>
        </w:rPr>
        <w:t xml:space="preserve"> </w:t>
      </w:r>
      <w:r>
        <w:t>e</w:t>
      </w:r>
      <w:r>
        <w:rPr>
          <w:spacing w:val="-1"/>
        </w:rPr>
        <w:t xml:space="preserve"> </w:t>
      </w:r>
      <w:r>
        <w:t>data)</w:t>
      </w:r>
      <w:r>
        <w:tab/>
        <w:t>(Timbro e</w:t>
      </w:r>
      <w:r>
        <w:rPr>
          <w:spacing w:val="-1"/>
        </w:rPr>
        <w:t xml:space="preserve"> </w:t>
      </w:r>
      <w:r>
        <w:t>firma)</w:t>
      </w:r>
    </w:p>
    <w:p w:rsidR="00E860C1" w:rsidRDefault="00E860C1">
      <w:pPr>
        <w:jc w:val="center"/>
        <w:sectPr w:rsidR="00E860C1">
          <w:footerReference w:type="default" r:id="rId7"/>
          <w:type w:val="continuous"/>
          <w:pgSz w:w="11910" w:h="16840"/>
          <w:pgMar w:top="520" w:right="660" w:bottom="1680" w:left="880" w:header="720" w:footer="1496" w:gutter="0"/>
          <w:pgNumType w:start="1"/>
          <w:cols w:space="720"/>
        </w:sectPr>
      </w:pPr>
    </w:p>
    <w:p w:rsidR="00E860C1" w:rsidRDefault="004A7F61">
      <w:pPr>
        <w:pStyle w:val="Titolo1"/>
        <w:spacing w:before="23"/>
        <w:ind w:right="597"/>
        <w:jc w:val="center"/>
      </w:pPr>
      <w:r>
        <w:lastRenderedPageBreak/>
        <w:t>ALLEGATO</w:t>
      </w:r>
      <w:r>
        <w:rPr>
          <w:spacing w:val="-1"/>
        </w:rPr>
        <w:t xml:space="preserve"> </w:t>
      </w:r>
      <w:r>
        <w:t>2</w:t>
      </w:r>
    </w:p>
    <w:p w:rsidR="00E860C1" w:rsidRDefault="004A7F61">
      <w:pPr>
        <w:spacing w:before="50" w:line="268" w:lineRule="auto"/>
        <w:ind w:left="3541" w:right="3630"/>
        <w:jc w:val="center"/>
        <w:rPr>
          <w:b/>
          <w:sz w:val="28"/>
        </w:rPr>
      </w:pPr>
      <w:r>
        <w:rPr>
          <w:b/>
          <w:sz w:val="28"/>
        </w:rPr>
        <w:t>– Scheda Tecnica –</w:t>
      </w:r>
      <w:r>
        <w:rPr>
          <w:b/>
          <w:spacing w:val="57"/>
          <w:sz w:val="28"/>
        </w:rPr>
        <w:t xml:space="preserve"> </w:t>
      </w:r>
      <w:r>
        <w:rPr>
          <w:b/>
          <w:sz w:val="28"/>
        </w:rPr>
        <w:t>Sezione Normativa</w:t>
      </w:r>
    </w:p>
    <w:p w:rsidR="00E860C1" w:rsidRDefault="004A7F61">
      <w:pPr>
        <w:pStyle w:val="Corpotesto"/>
        <w:spacing w:before="4" w:after="3" w:line="259" w:lineRule="auto"/>
        <w:ind w:left="247" w:right="521" w:hanging="10"/>
        <w:jc w:val="both"/>
      </w:pPr>
      <w:r>
        <w:t>Nella presente scheda vengono elencate le caratteristiche tecniche per l’affidamento del servizio assicurativo.</w:t>
      </w:r>
      <w:r>
        <w:rPr>
          <w:spacing w:val="-9"/>
        </w:rPr>
        <w:t xml:space="preserve"> </w:t>
      </w:r>
      <w:r>
        <w:t>Ove</w:t>
      </w:r>
      <w:r>
        <w:rPr>
          <w:spacing w:val="-7"/>
        </w:rPr>
        <w:t xml:space="preserve"> </w:t>
      </w:r>
      <w:r>
        <w:t>richiesto</w:t>
      </w:r>
      <w:r>
        <w:rPr>
          <w:spacing w:val="-8"/>
        </w:rPr>
        <w:t xml:space="preserve"> </w:t>
      </w:r>
      <w:r>
        <w:t>compilare</w:t>
      </w:r>
      <w:r>
        <w:rPr>
          <w:spacing w:val="-8"/>
        </w:rPr>
        <w:t xml:space="preserve"> </w:t>
      </w:r>
      <w:r>
        <w:t>il</w:t>
      </w:r>
      <w:r>
        <w:rPr>
          <w:spacing w:val="-7"/>
        </w:rPr>
        <w:t xml:space="preserve"> </w:t>
      </w:r>
      <w:r>
        <w:t>campo</w:t>
      </w:r>
      <w:r>
        <w:rPr>
          <w:spacing w:val="-9"/>
        </w:rPr>
        <w:t xml:space="preserve"> </w:t>
      </w:r>
      <w:r>
        <w:t>“ARTICOLO</w:t>
      </w:r>
      <w:r>
        <w:rPr>
          <w:spacing w:val="-8"/>
        </w:rPr>
        <w:t xml:space="preserve"> </w:t>
      </w:r>
      <w:r>
        <w:t>E</w:t>
      </w:r>
      <w:r>
        <w:rPr>
          <w:spacing w:val="-9"/>
        </w:rPr>
        <w:t xml:space="preserve"> </w:t>
      </w:r>
      <w:r>
        <w:t>PAGINA</w:t>
      </w:r>
      <w:r>
        <w:rPr>
          <w:spacing w:val="-8"/>
        </w:rPr>
        <w:t xml:space="preserve"> </w:t>
      </w:r>
      <w:r>
        <w:t>CONDIZIONI</w:t>
      </w:r>
      <w:r>
        <w:rPr>
          <w:spacing w:val="-10"/>
        </w:rPr>
        <w:t xml:space="preserve"> </w:t>
      </w:r>
      <w:r>
        <w:t>DI</w:t>
      </w:r>
      <w:r>
        <w:rPr>
          <w:spacing w:val="-8"/>
        </w:rPr>
        <w:t xml:space="preserve"> </w:t>
      </w:r>
      <w:r>
        <w:t>POLIZZA”</w:t>
      </w:r>
      <w:r>
        <w:rPr>
          <w:spacing w:val="-7"/>
        </w:rPr>
        <w:t xml:space="preserve"> </w:t>
      </w:r>
      <w:r>
        <w:t>necessario</w:t>
      </w:r>
      <w:r>
        <w:rPr>
          <w:spacing w:val="-6"/>
        </w:rPr>
        <w:t xml:space="preserve"> </w:t>
      </w:r>
      <w:r>
        <w:t>per la corretta valutazione delle offerte. Per ognuna delle seguenti “Parti” che non saranno regolarmente compilate (per errore di compilazione o per mancata corrispondenza con le condizioni di polizza presentate dall’offerente) verrà applicata una penalizzazione di 1 punto per Parte, fino ad un massimo di 4 punti di penalizzazione sul punteggio finale</w:t>
      </w:r>
      <w:r>
        <w:rPr>
          <w:spacing w:val="-2"/>
        </w:rPr>
        <w:t xml:space="preserve"> </w:t>
      </w:r>
      <w:r>
        <w:t>raggiunto).</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E860C1">
        <w:trPr>
          <w:trHeight w:val="397"/>
        </w:trPr>
        <w:tc>
          <w:tcPr>
            <w:tcW w:w="9782" w:type="dxa"/>
          </w:tcPr>
          <w:p w:rsidR="00E860C1" w:rsidRDefault="004A7F61">
            <w:pPr>
              <w:pStyle w:val="TableParagraph"/>
              <w:spacing w:before="45" w:line="333" w:lineRule="exact"/>
              <w:ind w:left="866" w:right="860"/>
              <w:jc w:val="center"/>
              <w:rPr>
                <w:b/>
                <w:sz w:val="28"/>
              </w:rPr>
            </w:pPr>
            <w:r>
              <w:rPr>
                <w:b/>
                <w:sz w:val="28"/>
              </w:rPr>
              <w:t>Parte I - Caratteristiche generali del contratto</w:t>
            </w:r>
          </w:p>
        </w:tc>
      </w:tr>
      <w:tr w:rsidR="00E860C1">
        <w:trPr>
          <w:trHeight w:val="1824"/>
        </w:trPr>
        <w:tc>
          <w:tcPr>
            <w:tcW w:w="9782" w:type="dxa"/>
          </w:tcPr>
          <w:p w:rsidR="00E860C1" w:rsidRDefault="004A7F61">
            <w:pPr>
              <w:pStyle w:val="TableParagraph"/>
              <w:spacing w:before="43"/>
              <w:ind w:left="107" w:right="285"/>
              <w:jc w:val="both"/>
            </w:pPr>
            <w:r>
              <w:t>In ottemperanza alla Circolare Ministeriale 2170 del 30/05/96, relativamente alla Responsabilità Civile, la qualità di “Soggetto Assicurato” deve spettare anche all’Amministrazione Scolastica, cioè anche a favore dell’Istituzione Scolastica in quanto facente parte dell’Amministrazione scolastica (MIUR Ministero</w:t>
            </w:r>
          </w:p>
          <w:p w:rsidR="00E860C1" w:rsidRDefault="004A7F61">
            <w:pPr>
              <w:pStyle w:val="TableParagraph"/>
              <w:spacing w:line="237" w:lineRule="auto"/>
              <w:ind w:left="107" w:right="129"/>
              <w:jc w:val="both"/>
            </w:pPr>
            <w:r>
              <w:t>dell’Istruzione, dell’Università e della Ricerca) e, dunque, non solo a favore degli Alunni e/o degli Operatori Scolastici.</w:t>
            </w:r>
          </w:p>
          <w:p w:rsidR="00E860C1" w:rsidRDefault="004A7F61">
            <w:pPr>
              <w:pStyle w:val="TableParagraph"/>
              <w:tabs>
                <w:tab w:val="left" w:pos="9299"/>
              </w:tabs>
              <w:spacing w:before="1"/>
              <w:ind w:left="107"/>
              <w:jc w:val="both"/>
            </w:pPr>
            <w:r>
              <w:t>ARTICOLO E PAGINA CONDIZIONI DI</w:t>
            </w:r>
            <w:r>
              <w:rPr>
                <w:spacing w:val="-13"/>
              </w:rPr>
              <w:t xml:space="preserve"> </w:t>
            </w:r>
            <w:r>
              <w:t>POLIZZA</w:t>
            </w:r>
            <w:r>
              <w:rPr>
                <w:u w:val="single"/>
              </w:rPr>
              <w:t xml:space="preserve"> </w:t>
            </w:r>
            <w:r>
              <w:rPr>
                <w:u w:val="single"/>
              </w:rPr>
              <w:tab/>
            </w:r>
          </w:p>
        </w:tc>
      </w:tr>
      <w:tr w:rsidR="00E860C1">
        <w:trPr>
          <w:trHeight w:val="1747"/>
        </w:trPr>
        <w:tc>
          <w:tcPr>
            <w:tcW w:w="9782" w:type="dxa"/>
          </w:tcPr>
          <w:p w:rsidR="00E860C1" w:rsidRDefault="004A7F61">
            <w:pPr>
              <w:pStyle w:val="TableParagraph"/>
              <w:spacing w:before="42"/>
              <w:ind w:left="107" w:right="174"/>
            </w:pPr>
            <w:r>
              <w:t>In caso di qualsiasi controversia in merito all’esecuzione del contratto si stabilisce che, in via esclusiva, il foro competente dovrà essere quello del luogo di residenza o domicilio elettivo del contraente/beneficiario/assicurato, dovendosi comunque tenere conto degli artt. 6 RD 30 ottobre 1933 n. 1611 e 14 , ultimo comma bis D.P.R. 8 marzo 1999, n. 275 (foro dello Stato per le istituzioni scolastiche statali).</w:t>
            </w:r>
          </w:p>
          <w:p w:rsidR="00E860C1" w:rsidRDefault="004A7F61">
            <w:pPr>
              <w:pStyle w:val="TableParagraph"/>
              <w:tabs>
                <w:tab w:val="left" w:pos="9299"/>
              </w:tabs>
              <w:spacing w:line="263" w:lineRule="exact"/>
              <w:ind w:left="107"/>
            </w:pPr>
            <w:r>
              <w:t>ARTICOLO E PAGINA CONDIZIONI DI</w:t>
            </w:r>
            <w:r>
              <w:rPr>
                <w:spacing w:val="-13"/>
              </w:rPr>
              <w:t xml:space="preserve"> </w:t>
            </w:r>
            <w:r>
              <w:t>POLIZZA</w:t>
            </w:r>
            <w:r>
              <w:rPr>
                <w:u w:val="single"/>
              </w:rPr>
              <w:t xml:space="preserve"> </w:t>
            </w:r>
            <w:r>
              <w:rPr>
                <w:u w:val="single"/>
              </w:rPr>
              <w:tab/>
            </w:r>
          </w:p>
        </w:tc>
      </w:tr>
      <w:tr w:rsidR="00E860C1">
        <w:trPr>
          <w:trHeight w:val="1036"/>
        </w:trPr>
        <w:tc>
          <w:tcPr>
            <w:tcW w:w="9782" w:type="dxa"/>
          </w:tcPr>
          <w:p w:rsidR="00E860C1" w:rsidRDefault="004A7F61">
            <w:pPr>
              <w:pStyle w:val="TableParagraph"/>
              <w:spacing w:before="47" w:line="237" w:lineRule="auto"/>
              <w:ind w:left="107" w:right="279"/>
            </w:pPr>
            <w:r>
              <w:t>La polizza deve prevedere clausole di esonero denuncia sinistri precedenti, generalità degli assicurati e di Buona Fede.</w:t>
            </w:r>
          </w:p>
          <w:p w:rsidR="00E860C1" w:rsidRDefault="004A7F61">
            <w:pPr>
              <w:pStyle w:val="TableParagraph"/>
              <w:tabs>
                <w:tab w:val="left" w:pos="9299"/>
              </w:tabs>
              <w:spacing w:line="268" w:lineRule="exact"/>
              <w:ind w:left="107"/>
            </w:pPr>
            <w:r>
              <w:t>ARTICOLO E PAGINA CONDIZIONI DI</w:t>
            </w:r>
            <w:r>
              <w:rPr>
                <w:spacing w:val="-13"/>
              </w:rPr>
              <w:t xml:space="preserve"> </w:t>
            </w:r>
            <w:r>
              <w:t>POLIZZA</w:t>
            </w:r>
            <w:r>
              <w:rPr>
                <w:u w:val="single"/>
              </w:rPr>
              <w:t xml:space="preserve"> </w:t>
            </w:r>
            <w:r>
              <w:rPr>
                <w:u w:val="single"/>
              </w:rPr>
              <w:tab/>
            </w:r>
          </w:p>
        </w:tc>
      </w:tr>
      <w:tr w:rsidR="00E860C1">
        <w:trPr>
          <w:trHeight w:val="1463"/>
        </w:trPr>
        <w:tc>
          <w:tcPr>
            <w:tcW w:w="9782" w:type="dxa"/>
          </w:tcPr>
          <w:p w:rsidR="00E860C1" w:rsidRDefault="004A7F61">
            <w:pPr>
              <w:pStyle w:val="TableParagraph"/>
              <w:spacing w:before="47" w:line="237" w:lineRule="auto"/>
              <w:ind w:left="107" w:right="374"/>
            </w:pPr>
            <w:r>
              <w:t>La polizza deve essere valida per il mondo intero. Può essere sospesa in quei paesi che si trovassero in stato di belligeranza, dichiarata o di fatto, salvo che l’Assicurato venga sorpreso mentre vi si trova dallo scoppio delle ostilità, nel qual caso le garanzie contrattuali sono sospese al termine del quattordicesimo giorno.</w:t>
            </w:r>
          </w:p>
          <w:p w:rsidR="00E860C1" w:rsidRDefault="004A7F61">
            <w:pPr>
              <w:pStyle w:val="TableParagraph"/>
              <w:tabs>
                <w:tab w:val="left" w:pos="9299"/>
              </w:tabs>
              <w:spacing w:before="4"/>
              <w:ind w:left="107"/>
            </w:pPr>
            <w:r>
              <w:t>ARTICOLO E PAGINA CONDIZIONI DI</w:t>
            </w:r>
            <w:r>
              <w:rPr>
                <w:spacing w:val="-13"/>
              </w:rPr>
              <w:t xml:space="preserve"> </w:t>
            </w:r>
            <w:r>
              <w:t>POLIZZA</w:t>
            </w:r>
            <w:r>
              <w:rPr>
                <w:u w:val="single"/>
              </w:rPr>
              <w:t xml:space="preserve"> </w:t>
            </w:r>
            <w:r>
              <w:rPr>
                <w:u w:val="single"/>
              </w:rPr>
              <w:tab/>
            </w:r>
          </w:p>
        </w:tc>
      </w:tr>
    </w:tbl>
    <w:p w:rsidR="00E860C1" w:rsidRDefault="00E860C1">
      <w:pPr>
        <w:pStyle w:val="Corpotesto"/>
        <w:spacing w:before="10"/>
        <w:rPr>
          <w:sz w:val="23"/>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E860C1">
        <w:trPr>
          <w:trHeight w:val="666"/>
        </w:trPr>
        <w:tc>
          <w:tcPr>
            <w:tcW w:w="9782" w:type="dxa"/>
          </w:tcPr>
          <w:p w:rsidR="00E860C1" w:rsidRDefault="004A7F61">
            <w:pPr>
              <w:pStyle w:val="TableParagraph"/>
              <w:spacing w:before="45" w:line="340" w:lineRule="exact"/>
              <w:ind w:left="866" w:right="864"/>
              <w:jc w:val="center"/>
              <w:rPr>
                <w:b/>
                <w:sz w:val="28"/>
              </w:rPr>
            </w:pPr>
            <w:r>
              <w:rPr>
                <w:b/>
                <w:sz w:val="28"/>
              </w:rPr>
              <w:t>Parte II - Figure Assicurate</w:t>
            </w:r>
          </w:p>
          <w:p w:rsidR="00E860C1" w:rsidRDefault="004A7F61">
            <w:pPr>
              <w:pStyle w:val="TableParagraph"/>
              <w:spacing w:line="262" w:lineRule="exact"/>
              <w:ind w:left="866" w:right="867"/>
              <w:jc w:val="center"/>
              <w:rPr>
                <w:b/>
              </w:rPr>
            </w:pPr>
            <w:r>
              <w:rPr>
                <w:b/>
              </w:rPr>
              <w:t>In questa sezione vengono indicate le figure che a vario titolo devono essere assicurate.</w:t>
            </w:r>
          </w:p>
        </w:tc>
      </w:tr>
      <w:tr w:rsidR="00E860C1">
        <w:trPr>
          <w:trHeight w:val="323"/>
        </w:trPr>
        <w:tc>
          <w:tcPr>
            <w:tcW w:w="9782" w:type="dxa"/>
          </w:tcPr>
          <w:p w:rsidR="00E860C1" w:rsidRDefault="004A7F61">
            <w:pPr>
              <w:pStyle w:val="TableParagraph"/>
              <w:spacing w:before="44" w:line="259" w:lineRule="exact"/>
              <w:ind w:left="107"/>
              <w:rPr>
                <w:b/>
              </w:rPr>
            </w:pPr>
            <w:r>
              <w:rPr>
                <w:b/>
              </w:rPr>
              <w:t>Assicurati a titolo oneroso:</w:t>
            </w:r>
          </w:p>
        </w:tc>
      </w:tr>
      <w:tr w:rsidR="00E860C1">
        <w:trPr>
          <w:trHeight w:val="2205"/>
        </w:trPr>
        <w:tc>
          <w:tcPr>
            <w:tcW w:w="9782" w:type="dxa"/>
          </w:tcPr>
          <w:p w:rsidR="00E860C1" w:rsidRDefault="004A7F61" w:rsidP="00CF2572">
            <w:pPr>
              <w:pStyle w:val="TableParagraph"/>
              <w:numPr>
                <w:ilvl w:val="0"/>
                <w:numId w:val="8"/>
              </w:numPr>
              <w:tabs>
                <w:tab w:val="left" w:pos="816"/>
                <w:tab w:val="left" w:pos="817"/>
              </w:tabs>
              <w:spacing w:before="44"/>
              <w:ind w:hanging="710"/>
              <w:jc w:val="both"/>
            </w:pPr>
            <w:r>
              <w:t>Gli alunni iscritti alla</w:t>
            </w:r>
            <w:r>
              <w:rPr>
                <w:spacing w:val="-5"/>
              </w:rPr>
              <w:t xml:space="preserve"> </w:t>
            </w:r>
            <w:r>
              <w:t>scuola;</w:t>
            </w:r>
          </w:p>
          <w:p w:rsidR="00E860C1" w:rsidRDefault="004A7F61">
            <w:pPr>
              <w:pStyle w:val="TableParagraph"/>
              <w:numPr>
                <w:ilvl w:val="0"/>
                <w:numId w:val="8"/>
              </w:numPr>
              <w:tabs>
                <w:tab w:val="left" w:pos="816"/>
                <w:tab w:val="left" w:pos="817"/>
              </w:tabs>
              <w:ind w:left="107" w:right="102" w:firstLine="0"/>
              <w:jc w:val="both"/>
            </w:pPr>
            <w:r>
              <w:t>Tutti gli Operatori Scolastici (DS e DSGA, insegnanti di ruolo e non, supplenti annuali e temporanei, aiutanti del Dirigente Scolastico, personale non docente di ruolo e non, siano essi dipendenti dello Stato, di Enti locali o di altri Enti), nello svolgimento delle mansioni previste dal CCNL e dai Regolamenti</w:t>
            </w:r>
            <w:r>
              <w:rPr>
                <w:spacing w:val="-30"/>
              </w:rPr>
              <w:t xml:space="preserve"> </w:t>
            </w:r>
            <w:r w:rsidR="00CF2572">
              <w:rPr>
                <w:spacing w:val="-30"/>
              </w:rPr>
              <w:t xml:space="preserve"> </w:t>
            </w:r>
            <w:r>
              <w:t>interni.</w:t>
            </w:r>
          </w:p>
          <w:p w:rsidR="00E860C1" w:rsidRDefault="00E860C1">
            <w:pPr>
              <w:pStyle w:val="TableParagraph"/>
              <w:spacing w:before="7"/>
              <w:rPr>
                <w:sz w:val="21"/>
              </w:rPr>
            </w:pPr>
          </w:p>
          <w:p w:rsidR="00E860C1" w:rsidRDefault="004A7F61">
            <w:pPr>
              <w:pStyle w:val="TableParagraph"/>
              <w:tabs>
                <w:tab w:val="left" w:pos="9517"/>
              </w:tabs>
              <w:spacing w:before="1"/>
              <w:ind w:left="107"/>
            </w:pPr>
            <w:r>
              <w:t>ARTICOLO E PAGINA CONDIZIONI DI</w:t>
            </w:r>
            <w:r>
              <w:rPr>
                <w:spacing w:val="-13"/>
              </w:rPr>
              <w:t xml:space="preserve"> </w:t>
            </w:r>
            <w:r>
              <w:t>POLIZZA</w:t>
            </w:r>
            <w:r>
              <w:rPr>
                <w:u w:val="single"/>
              </w:rPr>
              <w:t xml:space="preserve"> </w:t>
            </w:r>
            <w:r>
              <w:rPr>
                <w:u w:val="single"/>
              </w:rPr>
              <w:tab/>
            </w:r>
          </w:p>
        </w:tc>
      </w:tr>
    </w:tbl>
    <w:p w:rsidR="00E860C1" w:rsidRDefault="00E860C1">
      <w:pPr>
        <w:sectPr w:rsidR="00E860C1">
          <w:pgSz w:w="11910" w:h="16840"/>
          <w:pgMar w:top="820" w:right="660" w:bottom="1760" w:left="880" w:header="0" w:footer="1496"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E860C1">
        <w:trPr>
          <w:trHeight w:val="326"/>
        </w:trPr>
        <w:tc>
          <w:tcPr>
            <w:tcW w:w="9782" w:type="dxa"/>
          </w:tcPr>
          <w:p w:rsidR="00E860C1" w:rsidRDefault="004A7F61">
            <w:pPr>
              <w:pStyle w:val="TableParagraph"/>
              <w:spacing w:before="36"/>
              <w:ind w:left="107"/>
              <w:rPr>
                <w:b/>
              </w:rPr>
            </w:pPr>
            <w:r>
              <w:rPr>
                <w:b/>
              </w:rPr>
              <w:lastRenderedPageBreak/>
              <w:t>Assicurati a titolo gratuito:</w:t>
            </w:r>
          </w:p>
        </w:tc>
      </w:tr>
      <w:tr w:rsidR="00E860C1">
        <w:trPr>
          <w:trHeight w:val="8921"/>
        </w:trPr>
        <w:tc>
          <w:tcPr>
            <w:tcW w:w="9782" w:type="dxa"/>
          </w:tcPr>
          <w:p w:rsidR="00E860C1" w:rsidRDefault="004A7F61" w:rsidP="00CF2572">
            <w:pPr>
              <w:pStyle w:val="TableParagraph"/>
              <w:numPr>
                <w:ilvl w:val="0"/>
                <w:numId w:val="7"/>
              </w:numPr>
              <w:tabs>
                <w:tab w:val="left" w:pos="816"/>
                <w:tab w:val="left" w:pos="817"/>
              </w:tabs>
              <w:spacing w:before="33"/>
              <w:ind w:hanging="710"/>
              <w:jc w:val="both"/>
            </w:pPr>
            <w:r>
              <w:t>Gli alunni H</w:t>
            </w:r>
            <w:r>
              <w:rPr>
                <w:spacing w:val="-2"/>
              </w:rPr>
              <w:t xml:space="preserve"> </w:t>
            </w:r>
            <w:r>
              <w:t>(disabili);</w:t>
            </w:r>
          </w:p>
          <w:p w:rsidR="00E860C1" w:rsidRDefault="004A7F61" w:rsidP="00CF2572">
            <w:pPr>
              <w:pStyle w:val="TableParagraph"/>
              <w:numPr>
                <w:ilvl w:val="0"/>
                <w:numId w:val="7"/>
              </w:numPr>
              <w:tabs>
                <w:tab w:val="left" w:pos="816"/>
                <w:tab w:val="left" w:pos="817"/>
              </w:tabs>
              <w:spacing w:line="267" w:lineRule="exact"/>
              <w:ind w:hanging="710"/>
              <w:jc w:val="both"/>
            </w:pPr>
            <w:r>
              <w:t>Il Responsabile della Sicurezza nello svolgimento delle</w:t>
            </w:r>
            <w:r>
              <w:rPr>
                <w:spacing w:val="-3"/>
              </w:rPr>
              <w:t xml:space="preserve"> </w:t>
            </w:r>
            <w:r>
              <w:t>mansioni;</w:t>
            </w:r>
          </w:p>
          <w:p w:rsidR="00CF2572" w:rsidRDefault="004A7F61" w:rsidP="00CF2572">
            <w:pPr>
              <w:pStyle w:val="TableParagraph"/>
              <w:numPr>
                <w:ilvl w:val="0"/>
                <w:numId w:val="7"/>
              </w:numPr>
              <w:tabs>
                <w:tab w:val="left" w:pos="816"/>
                <w:tab w:val="left" w:pos="817"/>
              </w:tabs>
              <w:ind w:left="107" w:right="316" w:firstLine="0"/>
              <w:jc w:val="both"/>
            </w:pPr>
            <w:r>
              <w:t xml:space="preserve">Tutti gli operatori scolastici componenti le squadre di prevenzione e pronto intervento ai sensi di </w:t>
            </w:r>
          </w:p>
          <w:p w:rsidR="00E860C1" w:rsidRDefault="00CF2572" w:rsidP="00CF2572">
            <w:pPr>
              <w:pStyle w:val="TableParagraph"/>
              <w:tabs>
                <w:tab w:val="left" w:pos="816"/>
                <w:tab w:val="left" w:pos="817"/>
              </w:tabs>
              <w:ind w:left="107" w:right="316"/>
              <w:jc w:val="both"/>
            </w:pPr>
            <w:r>
              <w:t xml:space="preserve">               </w:t>
            </w:r>
            <w:r w:rsidR="004A7F61">
              <w:t>legge, quando partecipano all’attività di</w:t>
            </w:r>
            <w:r w:rsidR="004A7F61">
              <w:rPr>
                <w:spacing w:val="-2"/>
              </w:rPr>
              <w:t xml:space="preserve"> </w:t>
            </w:r>
            <w:r w:rsidR="004A7F61">
              <w:t>prevenzione;</w:t>
            </w:r>
          </w:p>
          <w:p w:rsidR="00CF2572" w:rsidRDefault="004A7F61" w:rsidP="00CF2572">
            <w:pPr>
              <w:pStyle w:val="TableParagraph"/>
              <w:numPr>
                <w:ilvl w:val="0"/>
                <w:numId w:val="7"/>
              </w:numPr>
              <w:tabs>
                <w:tab w:val="left" w:pos="816"/>
                <w:tab w:val="left" w:pos="817"/>
              </w:tabs>
              <w:ind w:left="107" w:right="151" w:firstLine="0"/>
              <w:jc w:val="both"/>
            </w:pPr>
            <w:r>
              <w:t xml:space="preserve">Gli insegnanti di sostegno nello svolgimento delle funzioni previste dalla legge 517/77 ed eventuali </w:t>
            </w:r>
            <w:r w:rsidR="00CF2572">
              <w:t xml:space="preserve">  </w:t>
            </w:r>
          </w:p>
          <w:p w:rsidR="00CF2572" w:rsidRDefault="00CF2572" w:rsidP="00CF2572">
            <w:pPr>
              <w:pStyle w:val="TableParagraph"/>
              <w:tabs>
                <w:tab w:val="left" w:pos="816"/>
                <w:tab w:val="left" w:pos="817"/>
              </w:tabs>
              <w:ind w:left="107" w:right="151"/>
              <w:jc w:val="both"/>
            </w:pPr>
            <w:r>
              <w:t xml:space="preserve">              </w:t>
            </w:r>
            <w:r w:rsidR="004A7F61">
              <w:t xml:space="preserve">s.m.i.; </w:t>
            </w:r>
          </w:p>
          <w:p w:rsidR="00E860C1" w:rsidRDefault="004A7F61" w:rsidP="00CF2572">
            <w:pPr>
              <w:pStyle w:val="TableParagraph"/>
              <w:numPr>
                <w:ilvl w:val="0"/>
                <w:numId w:val="7"/>
              </w:numPr>
              <w:tabs>
                <w:tab w:val="left" w:pos="816"/>
                <w:tab w:val="left" w:pos="817"/>
              </w:tabs>
              <w:jc w:val="both"/>
            </w:pPr>
            <w:r>
              <w:t>Gli Esperti esterni che sottoscrivono contratti di prestazione d’opera occasionali per</w:t>
            </w:r>
            <w:r>
              <w:rPr>
                <w:spacing w:val="-20"/>
              </w:rPr>
              <w:t xml:space="preserve"> </w:t>
            </w:r>
            <w:r>
              <w:t>attività</w:t>
            </w:r>
          </w:p>
          <w:p w:rsidR="00CF2572" w:rsidRDefault="00CF2572" w:rsidP="00CF2572">
            <w:pPr>
              <w:pStyle w:val="TableParagraph"/>
              <w:spacing w:before="2" w:line="237" w:lineRule="auto"/>
              <w:ind w:right="298"/>
              <w:jc w:val="both"/>
            </w:pPr>
            <w:r>
              <w:t xml:space="preserve">                </w:t>
            </w:r>
            <w:r w:rsidR="004A7F61">
              <w:t xml:space="preserve">integrative nell’ambito della direttiva 133 D.P.R. 567/96 con l’Istituto o che svolgono, a </w:t>
            </w:r>
            <w:r>
              <w:t xml:space="preserve"> </w:t>
            </w:r>
          </w:p>
          <w:p w:rsidR="00E860C1" w:rsidRDefault="00CF2572" w:rsidP="00CF2572">
            <w:pPr>
              <w:pStyle w:val="TableParagraph"/>
              <w:spacing w:before="2" w:line="237" w:lineRule="auto"/>
              <w:ind w:right="298"/>
              <w:jc w:val="both"/>
            </w:pPr>
            <w:r>
              <w:t xml:space="preserve">                </w:t>
            </w:r>
            <w:r w:rsidR="004A7F61">
              <w:t>qualunque titolo, attività di collaborazione all’interno dell’Istituto;</w:t>
            </w:r>
          </w:p>
          <w:p w:rsidR="00E860C1" w:rsidRDefault="00CF2572" w:rsidP="00CF2572">
            <w:pPr>
              <w:pStyle w:val="TableParagraph"/>
              <w:numPr>
                <w:ilvl w:val="0"/>
                <w:numId w:val="7"/>
              </w:numPr>
              <w:tabs>
                <w:tab w:val="left" w:pos="817"/>
              </w:tabs>
              <w:spacing w:before="2"/>
              <w:ind w:right="282"/>
              <w:jc w:val="both"/>
            </w:pPr>
            <w:r>
              <w:t xml:space="preserve"> </w:t>
            </w:r>
            <w:r w:rsidR="004A7F61">
              <w:t>Il medico competente esclusi i danni derivanti dalla responsabilità dell’esercizio della professione medica;</w:t>
            </w:r>
          </w:p>
          <w:p w:rsidR="00E860C1" w:rsidRDefault="004A7F61" w:rsidP="00CF2572">
            <w:pPr>
              <w:pStyle w:val="TableParagraph"/>
              <w:numPr>
                <w:ilvl w:val="0"/>
                <w:numId w:val="7"/>
              </w:numPr>
              <w:tabs>
                <w:tab w:val="left" w:pos="816"/>
                <w:tab w:val="left" w:pos="817"/>
              </w:tabs>
              <w:ind w:right="286"/>
              <w:jc w:val="both"/>
            </w:pPr>
            <w:r>
              <w:t>Gli accompagnatori degli alunni e degli alunni con handicap, durante i viaggi di istruzione, stage, visite ed uscite didattiche in genere, settimane bianche comprese, regolarmente identificati (senza limitazione di</w:t>
            </w:r>
            <w:r>
              <w:rPr>
                <w:spacing w:val="1"/>
              </w:rPr>
              <w:t xml:space="preserve"> </w:t>
            </w:r>
            <w:r>
              <w:t>numero);</w:t>
            </w:r>
          </w:p>
          <w:p w:rsidR="00E860C1" w:rsidRDefault="00E860C1">
            <w:pPr>
              <w:pStyle w:val="TableParagraph"/>
            </w:pPr>
          </w:p>
          <w:p w:rsidR="00E860C1" w:rsidRDefault="004A7F61">
            <w:pPr>
              <w:pStyle w:val="TableParagraph"/>
              <w:tabs>
                <w:tab w:val="left" w:pos="9520"/>
              </w:tabs>
              <w:spacing w:before="1"/>
              <w:ind w:left="107"/>
            </w:pPr>
            <w:r>
              <w:t>ARTICOLO E PAGINA CONDIZIONI DI</w:t>
            </w:r>
            <w:r>
              <w:rPr>
                <w:spacing w:val="-13"/>
              </w:rPr>
              <w:t xml:space="preserve"> </w:t>
            </w:r>
            <w:r>
              <w:t>POLIZZA</w:t>
            </w:r>
            <w:r>
              <w:rPr>
                <w:u w:val="single"/>
              </w:rPr>
              <w:t xml:space="preserve"> </w:t>
            </w:r>
            <w:r>
              <w:rPr>
                <w:u w:val="single"/>
              </w:rPr>
              <w:tab/>
            </w:r>
          </w:p>
        </w:tc>
      </w:tr>
    </w:tbl>
    <w:p w:rsidR="00E860C1" w:rsidRDefault="00E860C1">
      <w:pPr>
        <w:pStyle w:val="Corpotesto"/>
        <w:spacing w:before="11"/>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E860C1">
        <w:trPr>
          <w:trHeight w:val="400"/>
        </w:trPr>
        <w:tc>
          <w:tcPr>
            <w:tcW w:w="9782" w:type="dxa"/>
          </w:tcPr>
          <w:p w:rsidR="00E860C1" w:rsidRDefault="004A7F61">
            <w:pPr>
              <w:pStyle w:val="TableParagraph"/>
              <w:spacing w:before="47" w:line="333" w:lineRule="exact"/>
              <w:ind w:left="866" w:right="859"/>
              <w:jc w:val="center"/>
              <w:rPr>
                <w:b/>
                <w:sz w:val="28"/>
              </w:rPr>
            </w:pPr>
            <w:r>
              <w:rPr>
                <w:b/>
                <w:sz w:val="28"/>
              </w:rPr>
              <w:t>Parte III - Operatività delle garanzie</w:t>
            </w:r>
          </w:p>
        </w:tc>
      </w:tr>
      <w:tr w:rsidR="00E860C1">
        <w:trPr>
          <w:trHeight w:val="323"/>
        </w:trPr>
        <w:tc>
          <w:tcPr>
            <w:tcW w:w="9782" w:type="dxa"/>
          </w:tcPr>
          <w:p w:rsidR="00E860C1" w:rsidRDefault="004A7F61">
            <w:pPr>
              <w:pStyle w:val="TableParagraph"/>
              <w:spacing w:before="42" w:line="261" w:lineRule="exact"/>
              <w:ind w:left="107"/>
              <w:rPr>
                <w:b/>
              </w:rPr>
            </w:pPr>
            <w:r>
              <w:rPr>
                <w:b/>
              </w:rPr>
              <w:t>Le garanzie assicurative dovranno essere sempre valide per:</w:t>
            </w:r>
          </w:p>
        </w:tc>
      </w:tr>
      <w:tr w:rsidR="00E860C1">
        <w:trPr>
          <w:trHeight w:val="3542"/>
        </w:trPr>
        <w:tc>
          <w:tcPr>
            <w:tcW w:w="9782" w:type="dxa"/>
            <w:tcBorders>
              <w:bottom w:val="nil"/>
            </w:tcBorders>
          </w:tcPr>
          <w:p w:rsidR="00E860C1" w:rsidRDefault="004A7F61">
            <w:pPr>
              <w:pStyle w:val="TableParagraph"/>
              <w:numPr>
                <w:ilvl w:val="0"/>
                <w:numId w:val="5"/>
              </w:numPr>
              <w:tabs>
                <w:tab w:val="left" w:pos="816"/>
                <w:tab w:val="left" w:pos="817"/>
              </w:tabs>
              <w:spacing w:before="42"/>
              <w:ind w:right="128" w:firstLine="0"/>
            </w:pPr>
            <w:r>
              <w:t>Ogni iniziativa e/o attività organizzata e/o gestita e/o effettuata e/o autorizzata e/o deliberata dagli Organi dell’Istituto, in relazione sia all’attività scolastica che extra scolastica, parascolastica ed interscolastica, sia didattica che di altra natura, sia in sede che fuori sede, comprendente tutte le attività di refezione e</w:t>
            </w:r>
            <w:r>
              <w:rPr>
                <w:spacing w:val="-2"/>
              </w:rPr>
              <w:t xml:space="preserve"> </w:t>
            </w:r>
            <w:r>
              <w:t>ricreazione;</w:t>
            </w:r>
          </w:p>
          <w:p w:rsidR="00E860C1" w:rsidRDefault="004A7F61">
            <w:pPr>
              <w:pStyle w:val="TableParagraph"/>
              <w:numPr>
                <w:ilvl w:val="0"/>
                <w:numId w:val="5"/>
              </w:numPr>
              <w:tabs>
                <w:tab w:val="left" w:pos="816"/>
                <w:tab w:val="left" w:pos="817"/>
              </w:tabs>
              <w:ind w:right="182" w:firstLine="0"/>
            </w:pPr>
            <w:r>
              <w:t>Le manifestazioni sportive, ricreative, culturali, gite scolastiche e di istruzione, visite guidate, visite a musei, scambi ed attività culturali in genere, purché siano controllate da organi scolastici o da organi autorizzati dagli</w:t>
            </w:r>
            <w:r>
              <w:rPr>
                <w:spacing w:val="-2"/>
              </w:rPr>
              <w:t xml:space="preserve"> </w:t>
            </w:r>
            <w:r>
              <w:t>stessi;</w:t>
            </w:r>
          </w:p>
          <w:p w:rsidR="00E860C1" w:rsidRDefault="004A7F61">
            <w:pPr>
              <w:pStyle w:val="TableParagraph"/>
              <w:numPr>
                <w:ilvl w:val="0"/>
                <w:numId w:val="5"/>
              </w:numPr>
              <w:tabs>
                <w:tab w:val="left" w:pos="816"/>
                <w:tab w:val="left" w:pos="817"/>
              </w:tabs>
              <w:ind w:left="816" w:hanging="710"/>
            </w:pPr>
            <w:r>
              <w:t>Tutte le attività di educazione fisica o motoria ovunque svolte, comprese tutte le</w:t>
            </w:r>
            <w:r>
              <w:rPr>
                <w:spacing w:val="-13"/>
              </w:rPr>
              <w:t xml:space="preserve"> </w:t>
            </w:r>
            <w:r>
              <w:t>attività</w:t>
            </w:r>
          </w:p>
          <w:p w:rsidR="00E860C1" w:rsidRDefault="004A7F61" w:rsidP="00D83BC6">
            <w:pPr>
              <w:pStyle w:val="TableParagraph"/>
              <w:spacing w:before="2" w:line="237" w:lineRule="auto"/>
              <w:ind w:left="107" w:right="313"/>
            </w:pPr>
            <w:r>
              <w:t>ginnico/sportive e non, anche extra programma nonché tutte le attività previste dal Piano dell’Offerta Formativa realizzate dall’Istituto Scolastico in collaborazione con soggetti esterni e le settimane bianche;</w:t>
            </w:r>
          </w:p>
          <w:p w:rsidR="00E860C1" w:rsidRDefault="004A7F61">
            <w:pPr>
              <w:pStyle w:val="TableParagraph"/>
              <w:numPr>
                <w:ilvl w:val="0"/>
                <w:numId w:val="5"/>
              </w:numPr>
              <w:tabs>
                <w:tab w:val="left" w:pos="816"/>
                <w:tab w:val="left" w:pos="817"/>
              </w:tabs>
              <w:spacing w:line="270" w:lineRule="atLeast"/>
              <w:ind w:right="513" w:firstLine="0"/>
            </w:pPr>
            <w:r>
              <w:t>Il servizio esterno alla scuola svolto da non docenti purché tale servizio venga svolto su preciso mandato del Capo d’Istituto e/o del responsabile del servizio di segreteria;</w:t>
            </w:r>
          </w:p>
        </w:tc>
      </w:tr>
    </w:tbl>
    <w:p w:rsidR="00E860C1" w:rsidRDefault="00E860C1">
      <w:pPr>
        <w:spacing w:line="270" w:lineRule="atLeast"/>
        <w:sectPr w:rsidR="00E860C1">
          <w:pgSz w:w="11910" w:h="16840"/>
          <w:pgMar w:top="1140" w:right="660" w:bottom="1680" w:left="880" w:header="0" w:footer="1496" w:gutter="0"/>
          <w:cols w:space="720"/>
        </w:sectPr>
      </w:pPr>
    </w:p>
    <w:p w:rsidR="00E860C1" w:rsidRDefault="004A7F61">
      <w:pPr>
        <w:pStyle w:val="Corpotesto"/>
        <w:ind w:left="199"/>
        <w:rPr>
          <w:sz w:val="20"/>
        </w:rPr>
      </w:pPr>
      <w:r>
        <w:rPr>
          <w:noProof/>
          <w:sz w:val="20"/>
          <w:lang w:bidi="ar-SA"/>
        </w:rPr>
        <w:lastRenderedPageBreak/>
        <mc:AlternateContent>
          <mc:Choice Requires="wps">
            <w:drawing>
              <wp:inline distT="0" distB="0" distL="0" distR="0">
                <wp:extent cx="6141720" cy="2513965"/>
                <wp:effectExtent l="9525" t="9525" r="11430" b="101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5139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860C1" w:rsidRDefault="004A7F61">
                            <w:pPr>
                              <w:pStyle w:val="Corpotesto"/>
                              <w:numPr>
                                <w:ilvl w:val="0"/>
                                <w:numId w:val="4"/>
                              </w:numPr>
                              <w:tabs>
                                <w:tab w:val="left" w:pos="368"/>
                              </w:tabs>
                              <w:spacing w:line="249" w:lineRule="auto"/>
                              <w:ind w:right="226"/>
                            </w:pPr>
                            <w:r>
                              <w:t>Il tragitto casa-scuola e viceversa per il tempo necessario a compiere il percorso prima e dopo l’orario delle lezioni;</w:t>
                            </w:r>
                          </w:p>
                          <w:p w:rsidR="00E860C1" w:rsidRDefault="004A7F61">
                            <w:pPr>
                              <w:pStyle w:val="Corpotesto"/>
                              <w:numPr>
                                <w:ilvl w:val="0"/>
                                <w:numId w:val="4"/>
                              </w:numPr>
                              <w:tabs>
                                <w:tab w:val="left" w:pos="368"/>
                              </w:tabs>
                              <w:spacing w:before="2" w:line="249" w:lineRule="auto"/>
                              <w:ind w:right="48"/>
                            </w:pPr>
                            <w:r>
                              <w:t>I danni che gli alunni possono arrecare al materiale assegnato alla scuola in comodato da ditte e società diverse da Enti Pubblici come previsto dalla C.M. 26.07.2000 prot. n.</w:t>
                            </w:r>
                            <w:r>
                              <w:rPr>
                                <w:spacing w:val="-14"/>
                              </w:rPr>
                              <w:t xml:space="preserve"> </w:t>
                            </w:r>
                            <w:r>
                              <w:t>3474/A1;</w:t>
                            </w:r>
                          </w:p>
                          <w:p w:rsidR="00E860C1" w:rsidRDefault="004A7F61" w:rsidP="00D83BC6">
                            <w:pPr>
                              <w:pStyle w:val="Corpotesto"/>
                              <w:numPr>
                                <w:ilvl w:val="0"/>
                                <w:numId w:val="4"/>
                              </w:numPr>
                              <w:tabs>
                                <w:tab w:val="left" w:pos="368"/>
                              </w:tabs>
                              <w:spacing w:before="6" w:line="249" w:lineRule="auto"/>
                              <w:ind w:right="233"/>
                            </w:pPr>
                            <w:r>
                              <w:t>Le attività di prescuola e doposcuola anche nei casi in cui la vigilanza sia prestata da personale</w:t>
                            </w:r>
                            <w:r>
                              <w:rPr>
                                <w:spacing w:val="-34"/>
                              </w:rPr>
                              <w:t xml:space="preserve"> </w:t>
                            </w:r>
                            <w:r>
                              <w:t>fornito in supporto da Enti</w:t>
                            </w:r>
                            <w:r>
                              <w:rPr>
                                <w:spacing w:val="-6"/>
                              </w:rPr>
                              <w:t xml:space="preserve"> </w:t>
                            </w:r>
                            <w:r>
                              <w:t>Pubblici;</w:t>
                            </w:r>
                          </w:p>
                          <w:p w:rsidR="00E860C1" w:rsidRDefault="004A7F61">
                            <w:pPr>
                              <w:pStyle w:val="Corpotesto"/>
                              <w:numPr>
                                <w:ilvl w:val="0"/>
                                <w:numId w:val="4"/>
                              </w:numPr>
                              <w:tabs>
                                <w:tab w:val="left" w:pos="368"/>
                              </w:tabs>
                              <w:spacing w:before="14"/>
                              <w:ind w:hanging="340"/>
                            </w:pPr>
                            <w:r>
                              <w:t>Tutti i trasferimenti interni ed esterni strettamente connessi allo svolgimento delle</w:t>
                            </w:r>
                            <w:r>
                              <w:rPr>
                                <w:spacing w:val="-15"/>
                              </w:rPr>
                              <w:t xml:space="preserve"> </w:t>
                            </w:r>
                            <w:r>
                              <w:t>attività;</w:t>
                            </w:r>
                          </w:p>
                          <w:p w:rsidR="00E860C1" w:rsidRDefault="004A7F61">
                            <w:pPr>
                              <w:pStyle w:val="Corpotesto"/>
                              <w:numPr>
                                <w:ilvl w:val="0"/>
                                <w:numId w:val="4"/>
                              </w:numPr>
                              <w:tabs>
                                <w:tab w:val="left" w:pos="368"/>
                              </w:tabs>
                              <w:spacing w:before="18" w:line="249" w:lineRule="auto"/>
                              <w:ind w:right="74"/>
                            </w:pPr>
                            <w:r>
                              <w:t>I casi di colpa grave, negligenza ed imprudenza, nonché per la Responsabilità Civile che possa derivare al Contraente da fatto doloso (senza escludere il reato doloso) di persone delle quali debba</w:t>
                            </w:r>
                            <w:r>
                              <w:rPr>
                                <w:spacing w:val="-26"/>
                              </w:rPr>
                              <w:t xml:space="preserve"> </w:t>
                            </w:r>
                            <w:r>
                              <w:t>rispondere.</w:t>
                            </w:r>
                          </w:p>
                          <w:p w:rsidR="00E860C1" w:rsidRDefault="00E860C1">
                            <w:pPr>
                              <w:pStyle w:val="Corpotesto"/>
                              <w:rPr>
                                <w:sz w:val="24"/>
                              </w:rPr>
                            </w:pPr>
                          </w:p>
                          <w:p w:rsidR="00E860C1" w:rsidRDefault="004A7F61">
                            <w:pPr>
                              <w:pStyle w:val="Corpotesto"/>
                              <w:tabs>
                                <w:tab w:val="left" w:pos="9438"/>
                              </w:tabs>
                              <w:spacing w:before="1"/>
                              <w:ind w:left="28"/>
                            </w:pPr>
                            <w:r>
                              <w:t>ARTICOLO E PAGINA CONDIZIONI DI</w:t>
                            </w:r>
                            <w:r>
                              <w:rPr>
                                <w:spacing w:val="-13"/>
                              </w:rPr>
                              <w:t xml:space="preserve"> </w:t>
                            </w:r>
                            <w:r>
                              <w:t>POLIZZA</w:t>
                            </w:r>
                            <w:r>
                              <w:rPr>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83.6pt;height:19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gohAIAABkFAAAOAAAAZHJzL2Uyb0RvYy54bWysVEtu2zAQ3RfoHQjuHUmO4thC5CC17KJA&#10;+gGSHoAmKYsoRbIkbSktevcOKctxmk1RVAtqpJl583vDm9u+lejArRNalTi7SDHiimom1K7EXx83&#10;kzlGzhPFiNSKl/iJO3y7fPvmpjMFn+pGS8YtAhDlis6UuPHeFEniaMNb4i604QqUtbYt8fBpdwmz&#10;pAP0VibTNJ0lnbbMWE25c/C3GpR4GfHrmlP/ua4d90iWGHLz8bTx3IYzWd6QYmeJaQQ9pkH+IYuW&#10;CAVBT1AV8QTtrXgF1QpqtdO1v6C6TXRdC8pjDVBNlv5RzUNDDI+1QHOcObXJ/T9Y+unwxSLBSpxj&#10;pEgLI3rkvUfvdI/y0J3OuAKMHgyY+R5+w5Rjpc7ca/rNIaVXDVE7fmet7hpOGGSXBc/kzHXAcQFk&#10;233UDMKQvdcRqK9tG1oHzUCADlN6Ok0mpELh5yzLs+spqCjoplfZ5WJ2FWOQYnQ31vn3XLcoCCW2&#10;MPoITw73zod0SDGahGhKb4SUcfxSoQ5CpIvroTAtBQvKYObsbruSFh1IIFB8jnHduVlArohrBruo&#10;CmakaIUHfkvRlnh+8iZF6NNasWjiiZCDDClKFbygbEj6KA08+rlIF+v5ep5P8ulsPcnTqprcbVb5&#10;ZLbJrq+qy2q1qrJfoYAsLxrBGFehhpHTWf53nDlu18DGE6tf1PqiJZv4vG5J8jKN2H6oanzH6iJB&#10;AicGdvh+20NDAmu2mj0BVawe9hXuFxAabX9g1MGulth93xPLMZIfFNAtLPYo2FHYjgJRFFxL7DEa&#10;xJUfLoC9sWLXAPJAaKXvgJK1iGR5zuJIZNi/mPzxrggLfv4drZ5vtOVvAAAA//8DAFBLAwQUAAYA&#10;CAAAACEA2BtlfdwAAAAFAQAADwAAAGRycy9kb3ducmV2LnhtbEyPwW7CMBBE75X4B2sr9VacEgWa&#10;EAchVHrqAdJ+gImXJCJeR7Eh4e+77aW9rDSa0czbfDPZTtxw8K0jBS/zCARS5UxLtYKvz/3zKwgf&#10;NBndOUIFd/SwKWYPuc6MG+mItzLUgkvIZ1pBE0KfSemrBq32c9cjsXd2g9WB5VBLM+iRy20nF1G0&#10;lFa3xAuN7nHXYHUpr1bB+b0fV2k5jVFyPBw+6C3eJhgr9fQ4bdcgAk7hLww/+IwOBTOd3JWMF50C&#10;fiT8XvbS5WoB4qQgTpMUZJHL//TFNwAAAP//AwBQSwECLQAUAAYACAAAACEAtoM4kv4AAADhAQAA&#10;EwAAAAAAAAAAAAAAAAAAAAAAW0NvbnRlbnRfVHlwZXNdLnhtbFBLAQItABQABgAIAAAAIQA4/SH/&#10;1gAAAJQBAAALAAAAAAAAAAAAAAAAAC8BAABfcmVscy8ucmVsc1BLAQItABQABgAIAAAAIQB8mbgo&#10;hAIAABkFAAAOAAAAAAAAAAAAAAAAAC4CAABkcnMvZTJvRG9jLnhtbFBLAQItABQABgAIAAAAIQDY&#10;G2V93AAAAAUBAAAPAAAAAAAAAAAAAAAAAN4EAABkcnMvZG93bnJldi54bWxQSwUGAAAAAAQABADz&#10;AAAA5wUAAAAA&#10;" filled="f" strokeweight=".16936mm">
                <v:textbox inset="0,0,0,0">
                  <w:txbxContent>
                    <w:p w:rsidR="00E860C1" w:rsidRDefault="004A7F61">
                      <w:pPr>
                        <w:pStyle w:val="Corpotesto"/>
                        <w:numPr>
                          <w:ilvl w:val="0"/>
                          <w:numId w:val="4"/>
                        </w:numPr>
                        <w:tabs>
                          <w:tab w:val="left" w:pos="368"/>
                        </w:tabs>
                        <w:spacing w:line="249" w:lineRule="auto"/>
                        <w:ind w:right="226"/>
                      </w:pPr>
                      <w:r>
                        <w:t>Il tragitto casa-scuola e viceversa per il tempo necessario a compiere il percorso prima e dopo l’orario delle lezioni;</w:t>
                      </w:r>
                    </w:p>
                    <w:p w:rsidR="00E860C1" w:rsidRDefault="004A7F61">
                      <w:pPr>
                        <w:pStyle w:val="Corpotesto"/>
                        <w:numPr>
                          <w:ilvl w:val="0"/>
                          <w:numId w:val="4"/>
                        </w:numPr>
                        <w:tabs>
                          <w:tab w:val="left" w:pos="368"/>
                        </w:tabs>
                        <w:spacing w:before="2" w:line="249" w:lineRule="auto"/>
                        <w:ind w:right="48"/>
                      </w:pPr>
                      <w:r>
                        <w:t>I danni che gli alunni possono arrecare al materiale assegnato alla scuola in comodato da ditte e società diverse da Enti Pubblici come previsto dalla C.M. 26.07.2000 prot. n.</w:t>
                      </w:r>
                      <w:r>
                        <w:rPr>
                          <w:spacing w:val="-14"/>
                        </w:rPr>
                        <w:t xml:space="preserve"> </w:t>
                      </w:r>
                      <w:r>
                        <w:t>3474/A1;</w:t>
                      </w:r>
                    </w:p>
                    <w:p w:rsidR="00E860C1" w:rsidRDefault="004A7F61" w:rsidP="00D83BC6">
                      <w:pPr>
                        <w:pStyle w:val="Corpotesto"/>
                        <w:numPr>
                          <w:ilvl w:val="0"/>
                          <w:numId w:val="4"/>
                        </w:numPr>
                        <w:tabs>
                          <w:tab w:val="left" w:pos="368"/>
                        </w:tabs>
                        <w:spacing w:before="6" w:line="249" w:lineRule="auto"/>
                        <w:ind w:right="233"/>
                      </w:pPr>
                      <w:r>
                        <w:t>Le attività di prescuola e doposcuola anche nei casi in cui la vigilanza sia prestata da personale</w:t>
                      </w:r>
                      <w:r>
                        <w:rPr>
                          <w:spacing w:val="-34"/>
                        </w:rPr>
                        <w:t xml:space="preserve"> </w:t>
                      </w:r>
                      <w:r>
                        <w:t>fornito in supporto da Enti</w:t>
                      </w:r>
                      <w:r>
                        <w:rPr>
                          <w:spacing w:val="-6"/>
                        </w:rPr>
                        <w:t xml:space="preserve"> </w:t>
                      </w:r>
                      <w:r>
                        <w:t>Pubblici;</w:t>
                      </w:r>
                    </w:p>
                    <w:p w:rsidR="00E860C1" w:rsidRDefault="004A7F61">
                      <w:pPr>
                        <w:pStyle w:val="Corpotesto"/>
                        <w:numPr>
                          <w:ilvl w:val="0"/>
                          <w:numId w:val="4"/>
                        </w:numPr>
                        <w:tabs>
                          <w:tab w:val="left" w:pos="368"/>
                        </w:tabs>
                        <w:spacing w:before="14"/>
                        <w:ind w:hanging="340"/>
                      </w:pPr>
                      <w:r>
                        <w:t>Tutti i trasferimenti interni ed esterni strettamente connessi allo svolgimento delle</w:t>
                      </w:r>
                      <w:r>
                        <w:rPr>
                          <w:spacing w:val="-15"/>
                        </w:rPr>
                        <w:t xml:space="preserve"> </w:t>
                      </w:r>
                      <w:r>
                        <w:t>attività;</w:t>
                      </w:r>
                    </w:p>
                    <w:p w:rsidR="00E860C1" w:rsidRDefault="004A7F61">
                      <w:pPr>
                        <w:pStyle w:val="Corpotesto"/>
                        <w:numPr>
                          <w:ilvl w:val="0"/>
                          <w:numId w:val="4"/>
                        </w:numPr>
                        <w:tabs>
                          <w:tab w:val="left" w:pos="368"/>
                        </w:tabs>
                        <w:spacing w:before="18" w:line="249" w:lineRule="auto"/>
                        <w:ind w:right="74"/>
                      </w:pPr>
                      <w:r>
                        <w:t>I casi di colpa grave, negligenza ed imprudenza, nonché per la Responsabilità Civile che possa derivare al Contraente da fatto doloso (senza escludere il reato doloso) di persone delle quali debba</w:t>
                      </w:r>
                      <w:r>
                        <w:rPr>
                          <w:spacing w:val="-26"/>
                        </w:rPr>
                        <w:t xml:space="preserve"> </w:t>
                      </w:r>
                      <w:r>
                        <w:t>rispondere.</w:t>
                      </w:r>
                    </w:p>
                    <w:p w:rsidR="00E860C1" w:rsidRDefault="00E860C1">
                      <w:pPr>
                        <w:pStyle w:val="Corpotesto"/>
                        <w:rPr>
                          <w:sz w:val="24"/>
                        </w:rPr>
                      </w:pPr>
                    </w:p>
                    <w:p w:rsidR="00E860C1" w:rsidRDefault="004A7F61">
                      <w:pPr>
                        <w:pStyle w:val="Corpotesto"/>
                        <w:tabs>
                          <w:tab w:val="left" w:pos="9438"/>
                        </w:tabs>
                        <w:spacing w:before="1"/>
                        <w:ind w:left="28"/>
                      </w:pPr>
                      <w:r>
                        <w:t>ARTICOLO E PAGINA CONDIZIONI DI</w:t>
                      </w:r>
                      <w:r>
                        <w:rPr>
                          <w:spacing w:val="-13"/>
                        </w:rPr>
                        <w:t xml:space="preserve"> </w:t>
                      </w:r>
                      <w:r>
                        <w:t>POLIZZA</w:t>
                      </w:r>
                      <w:r>
                        <w:rPr>
                          <w:u w:val="single"/>
                        </w:rPr>
                        <w:t xml:space="preserve"> </w:t>
                      </w:r>
                      <w:r>
                        <w:rPr>
                          <w:u w:val="single"/>
                        </w:rPr>
                        <w:tab/>
                      </w:r>
                    </w:p>
                  </w:txbxContent>
                </v:textbox>
                <w10:anchorlock/>
              </v:shape>
            </w:pict>
          </mc:Fallback>
        </mc:AlternateContent>
      </w:r>
    </w:p>
    <w:p w:rsidR="00E860C1" w:rsidRDefault="00E860C1">
      <w:pPr>
        <w:pStyle w:val="Corpotesto"/>
        <w:rPr>
          <w:sz w:val="20"/>
        </w:rPr>
      </w:pPr>
    </w:p>
    <w:p w:rsidR="00E860C1" w:rsidRDefault="00E860C1">
      <w:pPr>
        <w:pStyle w:val="Corpotesto"/>
        <w:spacing w:before="4"/>
        <w:rPr>
          <w:sz w:val="13"/>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E860C1">
        <w:trPr>
          <w:trHeight w:val="395"/>
        </w:trPr>
        <w:tc>
          <w:tcPr>
            <w:tcW w:w="9782" w:type="dxa"/>
          </w:tcPr>
          <w:p w:rsidR="00E860C1" w:rsidRDefault="004A7F61">
            <w:pPr>
              <w:pStyle w:val="TableParagraph"/>
              <w:spacing w:before="45" w:line="330" w:lineRule="exact"/>
              <w:ind w:left="107"/>
              <w:rPr>
                <w:b/>
                <w:sz w:val="28"/>
              </w:rPr>
            </w:pPr>
            <w:r>
              <w:rPr>
                <w:b/>
                <w:sz w:val="28"/>
              </w:rPr>
              <w:t>Parte IV – Caratteristiche Tecniche delle Garanzie</w:t>
            </w:r>
          </w:p>
        </w:tc>
      </w:tr>
      <w:tr w:rsidR="00E860C1">
        <w:trPr>
          <w:trHeight w:val="323"/>
        </w:trPr>
        <w:tc>
          <w:tcPr>
            <w:tcW w:w="9782" w:type="dxa"/>
          </w:tcPr>
          <w:p w:rsidR="00E860C1" w:rsidRDefault="004A7F61">
            <w:pPr>
              <w:pStyle w:val="TableParagraph"/>
              <w:spacing w:before="42" w:line="261" w:lineRule="exact"/>
              <w:ind w:left="158"/>
              <w:rPr>
                <w:b/>
              </w:rPr>
            </w:pPr>
            <w:r>
              <w:rPr>
                <w:b/>
              </w:rPr>
              <w:t>A) RESPONSABILITA’ CIVILE TERZI (RCT)</w:t>
            </w:r>
          </w:p>
        </w:tc>
      </w:tr>
      <w:tr w:rsidR="00E860C1">
        <w:trPr>
          <w:trHeight w:val="6235"/>
        </w:trPr>
        <w:tc>
          <w:tcPr>
            <w:tcW w:w="9782" w:type="dxa"/>
          </w:tcPr>
          <w:p w:rsidR="00E860C1" w:rsidRDefault="004A7F61">
            <w:pPr>
              <w:pStyle w:val="TableParagraph"/>
              <w:spacing w:before="47" w:line="237" w:lineRule="auto"/>
              <w:ind w:left="107" w:right="258"/>
            </w:pPr>
            <w:r>
              <w:t>La polizza deve comprendere gli scambi culturali, gli stage e l’alternanza scuola/lavoro comprese le prove pratiche dirette;</w:t>
            </w:r>
          </w:p>
          <w:p w:rsidR="00E860C1" w:rsidRDefault="00E860C1">
            <w:pPr>
              <w:pStyle w:val="TableParagraph"/>
              <w:spacing w:before="11"/>
              <w:rPr>
                <w:sz w:val="21"/>
              </w:rPr>
            </w:pPr>
          </w:p>
          <w:p w:rsidR="00E860C1" w:rsidRDefault="004A7F61">
            <w:pPr>
              <w:pStyle w:val="TableParagraph"/>
              <w:tabs>
                <w:tab w:val="left" w:pos="9517"/>
              </w:tabs>
              <w:ind w:left="107"/>
            </w:pPr>
            <w:r>
              <w:t>ARTICOLO E PAGINA CONDIZIONI</w:t>
            </w:r>
            <w:r>
              <w:rPr>
                <w:spacing w:val="-6"/>
              </w:rPr>
              <w:t xml:space="preserve"> </w:t>
            </w:r>
            <w:r>
              <w:t>DI</w:t>
            </w:r>
            <w:r>
              <w:rPr>
                <w:spacing w:val="-4"/>
              </w:rPr>
              <w:t xml:space="preserve"> </w:t>
            </w:r>
            <w:r>
              <w:t>POLIZZA</w:t>
            </w:r>
            <w:r>
              <w:rPr>
                <w:u w:val="single"/>
              </w:rPr>
              <w:t xml:space="preserve"> </w:t>
            </w:r>
            <w:r>
              <w:rPr>
                <w:u w:val="single"/>
              </w:rPr>
              <w:tab/>
            </w:r>
            <w:r>
              <w:t>-</w:t>
            </w:r>
          </w:p>
          <w:p w:rsidR="00E860C1" w:rsidRDefault="00E860C1">
            <w:pPr>
              <w:pStyle w:val="TableParagraph"/>
            </w:pPr>
          </w:p>
          <w:p w:rsidR="00E860C1" w:rsidRDefault="004A7F61">
            <w:pPr>
              <w:pStyle w:val="TableParagraph"/>
              <w:ind w:left="107" w:right="411"/>
            </w:pPr>
            <w:r>
              <w:t xml:space="preserve">La polizza deve essere valida in itinere </w:t>
            </w:r>
            <w:r w:rsidR="00D83BC6">
              <w:t xml:space="preserve">per gli Alunni </w:t>
            </w:r>
            <w:r>
              <w:t xml:space="preserve"> (anche nel caso in cui non vi sia responsabilità del Istituto scolastico contraente);</w:t>
            </w:r>
          </w:p>
          <w:p w:rsidR="00E860C1" w:rsidRDefault="00E860C1">
            <w:pPr>
              <w:pStyle w:val="TableParagraph"/>
              <w:spacing w:before="11"/>
              <w:rPr>
                <w:sz w:val="21"/>
              </w:rPr>
            </w:pPr>
          </w:p>
          <w:p w:rsidR="00E860C1" w:rsidRDefault="004A7F61">
            <w:pPr>
              <w:pStyle w:val="TableParagraph"/>
              <w:tabs>
                <w:tab w:val="left" w:pos="9517"/>
              </w:tabs>
              <w:ind w:left="107"/>
            </w:pPr>
            <w:r>
              <w:t>ARTICOLO E PAGINA CONDIZIONI</w:t>
            </w:r>
            <w:r>
              <w:rPr>
                <w:spacing w:val="-6"/>
              </w:rPr>
              <w:t xml:space="preserve"> </w:t>
            </w:r>
            <w:r>
              <w:t>DI</w:t>
            </w:r>
            <w:r>
              <w:rPr>
                <w:spacing w:val="-4"/>
              </w:rPr>
              <w:t xml:space="preserve"> </w:t>
            </w:r>
            <w:r>
              <w:t>POLIZZA</w:t>
            </w:r>
            <w:r>
              <w:rPr>
                <w:u w:val="single"/>
              </w:rPr>
              <w:t xml:space="preserve"> </w:t>
            </w:r>
            <w:r>
              <w:rPr>
                <w:u w:val="single"/>
              </w:rPr>
              <w:tab/>
            </w:r>
            <w:r>
              <w:t>-</w:t>
            </w:r>
          </w:p>
          <w:p w:rsidR="00E860C1" w:rsidRDefault="00E860C1">
            <w:pPr>
              <w:pStyle w:val="TableParagraph"/>
              <w:spacing w:before="3"/>
            </w:pPr>
          </w:p>
          <w:p w:rsidR="00E860C1" w:rsidRDefault="004A7F61">
            <w:pPr>
              <w:pStyle w:val="TableParagraph"/>
              <w:spacing w:line="237" w:lineRule="auto"/>
              <w:ind w:left="107" w:right="538"/>
            </w:pPr>
            <w:r>
              <w:t>La polizza deve comprendere i furti e gli atti vandalici: arredamenti, attrezzature didattiche e sportive, comprese macchine elettriche ed elettroniche;</w:t>
            </w:r>
          </w:p>
          <w:p w:rsidR="00E860C1" w:rsidRDefault="00E860C1">
            <w:pPr>
              <w:pStyle w:val="TableParagraph"/>
              <w:spacing w:before="1"/>
            </w:pPr>
          </w:p>
          <w:p w:rsidR="00E860C1" w:rsidRDefault="004A7F61">
            <w:pPr>
              <w:pStyle w:val="TableParagraph"/>
              <w:tabs>
                <w:tab w:val="left" w:pos="9517"/>
              </w:tabs>
              <w:spacing w:before="1"/>
              <w:ind w:left="107"/>
            </w:pPr>
            <w:r>
              <w:t>ARTICOLO E PAGINA CONDIZIONI</w:t>
            </w:r>
            <w:r>
              <w:rPr>
                <w:spacing w:val="-6"/>
              </w:rPr>
              <w:t xml:space="preserve"> </w:t>
            </w:r>
            <w:r>
              <w:t>DI</w:t>
            </w:r>
            <w:r>
              <w:rPr>
                <w:spacing w:val="-4"/>
              </w:rPr>
              <w:t xml:space="preserve"> </w:t>
            </w:r>
            <w:r>
              <w:t>POLIZZA</w:t>
            </w:r>
            <w:r>
              <w:rPr>
                <w:u w:val="single"/>
              </w:rPr>
              <w:t xml:space="preserve"> </w:t>
            </w:r>
            <w:r>
              <w:rPr>
                <w:u w:val="single"/>
              </w:rPr>
              <w:tab/>
            </w:r>
            <w:r>
              <w:t>-</w:t>
            </w:r>
          </w:p>
          <w:p w:rsidR="00E860C1" w:rsidRDefault="00E860C1">
            <w:pPr>
              <w:pStyle w:val="TableParagraph"/>
              <w:spacing w:before="10"/>
              <w:rPr>
                <w:sz w:val="21"/>
              </w:rPr>
            </w:pPr>
          </w:p>
          <w:p w:rsidR="00E860C1" w:rsidRDefault="004A7F61">
            <w:pPr>
              <w:pStyle w:val="TableParagraph"/>
              <w:ind w:left="107" w:right="188"/>
              <w:jc w:val="both"/>
            </w:pPr>
            <w:r>
              <w:t>La polizza deve comprendere la copertura danni provocati involontariamente, dai nostri alunni durante le attività curricolari o deliberate dal Collegio Docenti nell’ambito del Piano Triennale dell’Offerta Formativa, alle strutture di altrui proprietà ;</w:t>
            </w:r>
          </w:p>
          <w:p w:rsidR="00E860C1" w:rsidRDefault="00E860C1">
            <w:pPr>
              <w:pStyle w:val="TableParagraph"/>
              <w:spacing w:before="11"/>
              <w:rPr>
                <w:sz w:val="21"/>
              </w:rPr>
            </w:pPr>
          </w:p>
          <w:p w:rsidR="00E860C1" w:rsidRDefault="004A7F61">
            <w:pPr>
              <w:pStyle w:val="TableParagraph"/>
              <w:tabs>
                <w:tab w:val="left" w:pos="9519"/>
              </w:tabs>
              <w:ind w:left="107"/>
            </w:pPr>
            <w:r>
              <w:t>ARTICOLO E PAGINA CONDIZIONI DI</w:t>
            </w:r>
            <w:r>
              <w:rPr>
                <w:spacing w:val="-11"/>
              </w:rPr>
              <w:t xml:space="preserve"> </w:t>
            </w:r>
            <w:r>
              <w:t>POLIZZA</w:t>
            </w:r>
            <w:r>
              <w:rPr>
                <w:u w:val="single"/>
              </w:rPr>
              <w:t xml:space="preserve"> </w:t>
            </w:r>
            <w:r>
              <w:rPr>
                <w:u w:val="single"/>
              </w:rPr>
              <w:tab/>
            </w:r>
          </w:p>
          <w:p w:rsidR="00E860C1" w:rsidRDefault="00E860C1">
            <w:pPr>
              <w:pStyle w:val="TableParagraph"/>
            </w:pPr>
          </w:p>
          <w:p w:rsidR="00E860C1" w:rsidRDefault="00E860C1">
            <w:pPr>
              <w:pStyle w:val="TableParagraph"/>
              <w:spacing w:before="11"/>
              <w:rPr>
                <w:sz w:val="21"/>
              </w:rPr>
            </w:pPr>
          </w:p>
          <w:p w:rsidR="00E860C1" w:rsidRDefault="004A7F61">
            <w:pPr>
              <w:pStyle w:val="TableParagraph"/>
              <w:ind w:left="107"/>
              <w:jc w:val="both"/>
            </w:pPr>
            <w:r>
              <w:t>Il Massimale prestato dovrà essere unico per sinistro, senza sottolimiti per danni a persone, animali e cose.</w:t>
            </w:r>
          </w:p>
        </w:tc>
      </w:tr>
    </w:tbl>
    <w:p w:rsidR="00E860C1" w:rsidRDefault="00E860C1">
      <w:pPr>
        <w:jc w:val="both"/>
        <w:sectPr w:rsidR="00E860C1">
          <w:pgSz w:w="11910" w:h="16840"/>
          <w:pgMar w:top="560" w:right="660" w:bottom="1680" w:left="880" w:header="0" w:footer="1496"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E860C1">
        <w:trPr>
          <w:trHeight w:val="323"/>
        </w:trPr>
        <w:tc>
          <w:tcPr>
            <w:tcW w:w="9926" w:type="dxa"/>
          </w:tcPr>
          <w:p w:rsidR="00E860C1" w:rsidRDefault="004A7F61">
            <w:pPr>
              <w:pStyle w:val="TableParagraph"/>
              <w:spacing w:before="42" w:line="261" w:lineRule="exact"/>
              <w:ind w:left="107"/>
              <w:rPr>
                <w:b/>
              </w:rPr>
            </w:pPr>
            <w:r>
              <w:rPr>
                <w:b/>
              </w:rPr>
              <w:lastRenderedPageBreak/>
              <w:t>B) RIMBORSO SPESE MEDICHE DA INFORTUNIO</w:t>
            </w:r>
          </w:p>
        </w:tc>
      </w:tr>
      <w:tr w:rsidR="00E860C1">
        <w:trPr>
          <w:trHeight w:val="323"/>
        </w:trPr>
        <w:tc>
          <w:tcPr>
            <w:tcW w:w="9926" w:type="dxa"/>
          </w:tcPr>
          <w:p w:rsidR="00E860C1" w:rsidRDefault="004A7F61">
            <w:pPr>
              <w:pStyle w:val="TableParagraph"/>
              <w:spacing w:before="42" w:line="261" w:lineRule="exact"/>
              <w:ind w:left="107"/>
              <w:rPr>
                <w:b/>
              </w:rPr>
            </w:pPr>
            <w:r>
              <w:rPr>
                <w:b/>
              </w:rPr>
              <w:t>C) SPESE E CURE ODONTOIATRICHE:</w:t>
            </w:r>
          </w:p>
        </w:tc>
      </w:tr>
      <w:tr w:rsidR="00E860C1">
        <w:trPr>
          <w:trHeight w:val="3009"/>
        </w:trPr>
        <w:tc>
          <w:tcPr>
            <w:tcW w:w="9926" w:type="dxa"/>
          </w:tcPr>
          <w:p w:rsidR="00E860C1" w:rsidRDefault="00E860C1">
            <w:pPr>
              <w:pStyle w:val="TableParagraph"/>
              <w:spacing w:before="5"/>
              <w:rPr>
                <w:sz w:val="25"/>
              </w:rPr>
            </w:pPr>
          </w:p>
          <w:p w:rsidR="00E860C1" w:rsidRDefault="004A7F61">
            <w:pPr>
              <w:pStyle w:val="TableParagraph"/>
              <w:numPr>
                <w:ilvl w:val="0"/>
                <w:numId w:val="3"/>
              </w:numPr>
              <w:tabs>
                <w:tab w:val="left" w:pos="816"/>
                <w:tab w:val="left" w:pos="817"/>
              </w:tabs>
              <w:spacing w:before="1"/>
              <w:ind w:left="816" w:hanging="710"/>
            </w:pPr>
            <w:r>
              <w:t>Non devono esservi limiti all’interno della somma</w:t>
            </w:r>
            <w:r>
              <w:rPr>
                <w:spacing w:val="-4"/>
              </w:rPr>
              <w:t xml:space="preserve"> </w:t>
            </w:r>
            <w:r>
              <w:t>assicurata;</w:t>
            </w:r>
          </w:p>
          <w:p w:rsidR="00E860C1" w:rsidRDefault="004A7F61">
            <w:pPr>
              <w:pStyle w:val="TableParagraph"/>
              <w:numPr>
                <w:ilvl w:val="0"/>
                <w:numId w:val="3"/>
              </w:numPr>
              <w:tabs>
                <w:tab w:val="left" w:pos="816"/>
                <w:tab w:val="left" w:pos="817"/>
              </w:tabs>
              <w:ind w:left="816" w:hanging="710"/>
            </w:pPr>
            <w:r>
              <w:t>Non devono esservi sottolimiti per</w:t>
            </w:r>
            <w:r>
              <w:rPr>
                <w:spacing w:val="-1"/>
              </w:rPr>
              <w:t xml:space="preserve"> </w:t>
            </w:r>
            <w:r>
              <w:t>dente;</w:t>
            </w:r>
          </w:p>
          <w:p w:rsidR="00E860C1" w:rsidRDefault="004A7F61">
            <w:pPr>
              <w:pStyle w:val="TableParagraph"/>
              <w:numPr>
                <w:ilvl w:val="0"/>
                <w:numId w:val="3"/>
              </w:numPr>
              <w:tabs>
                <w:tab w:val="left" w:pos="816"/>
                <w:tab w:val="left" w:pos="817"/>
              </w:tabs>
              <w:ind w:left="816" w:hanging="710"/>
            </w:pPr>
            <w:r>
              <w:t>Deve comprendere le spese per la</w:t>
            </w:r>
            <w:r>
              <w:rPr>
                <w:spacing w:val="-4"/>
              </w:rPr>
              <w:t xml:space="preserve"> </w:t>
            </w:r>
            <w:r>
              <w:t>ricostruzione;</w:t>
            </w:r>
          </w:p>
          <w:p w:rsidR="00E860C1" w:rsidRDefault="004A7F61">
            <w:pPr>
              <w:pStyle w:val="TableParagraph"/>
              <w:numPr>
                <w:ilvl w:val="0"/>
                <w:numId w:val="3"/>
              </w:numPr>
              <w:tabs>
                <w:tab w:val="left" w:pos="816"/>
                <w:tab w:val="left" w:pos="817"/>
              </w:tabs>
              <w:ind w:left="816" w:hanging="710"/>
            </w:pPr>
            <w:r>
              <w:t>Deve comprendere le spese per interventi di</w:t>
            </w:r>
            <w:r>
              <w:rPr>
                <w:spacing w:val="-3"/>
              </w:rPr>
              <w:t xml:space="preserve"> </w:t>
            </w:r>
            <w:r>
              <w:t>conservativa;</w:t>
            </w:r>
          </w:p>
          <w:p w:rsidR="00E860C1" w:rsidRDefault="004A7F61">
            <w:pPr>
              <w:pStyle w:val="TableParagraph"/>
              <w:numPr>
                <w:ilvl w:val="0"/>
                <w:numId w:val="3"/>
              </w:numPr>
              <w:tabs>
                <w:tab w:val="left" w:pos="816"/>
                <w:tab w:val="left" w:pos="817"/>
              </w:tabs>
              <w:spacing w:before="3" w:line="237" w:lineRule="auto"/>
              <w:ind w:right="318" w:firstLine="0"/>
            </w:pPr>
            <w:r>
              <w:t>In caso di giovane età dell’Assicurato non sia possibile applicare la prima protesi nei primi tre anni, deve comunque essere previsto un</w:t>
            </w:r>
            <w:r>
              <w:rPr>
                <w:spacing w:val="1"/>
              </w:rPr>
              <w:t xml:space="preserve"> </w:t>
            </w:r>
            <w:r>
              <w:t>rimborso.</w:t>
            </w:r>
          </w:p>
          <w:p w:rsidR="00E860C1" w:rsidRDefault="00E860C1">
            <w:pPr>
              <w:pStyle w:val="TableParagraph"/>
              <w:spacing w:before="1"/>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59"/>
        </w:trPr>
        <w:tc>
          <w:tcPr>
            <w:tcW w:w="9926" w:type="dxa"/>
          </w:tcPr>
          <w:p w:rsidR="00E860C1" w:rsidRDefault="004A7F61">
            <w:pPr>
              <w:pStyle w:val="TableParagraph"/>
              <w:spacing w:before="44"/>
              <w:ind w:left="107"/>
              <w:rPr>
                <w:b/>
              </w:rPr>
            </w:pPr>
            <w:r>
              <w:rPr>
                <w:b/>
              </w:rPr>
              <w:t>D) SPESE E CURE OCULISTICHE:</w:t>
            </w:r>
          </w:p>
        </w:tc>
      </w:tr>
      <w:tr w:rsidR="00E860C1">
        <w:trPr>
          <w:trHeight w:val="2032"/>
        </w:trPr>
        <w:tc>
          <w:tcPr>
            <w:tcW w:w="9926" w:type="dxa"/>
          </w:tcPr>
          <w:p w:rsidR="00E860C1" w:rsidRDefault="004A7F61">
            <w:pPr>
              <w:pStyle w:val="TableParagraph"/>
              <w:numPr>
                <w:ilvl w:val="0"/>
                <w:numId w:val="2"/>
              </w:numPr>
              <w:tabs>
                <w:tab w:val="left" w:pos="816"/>
                <w:tab w:val="left" w:pos="817"/>
              </w:tabs>
              <w:spacing w:before="42"/>
              <w:ind w:left="816" w:hanging="710"/>
            </w:pPr>
            <w:r>
              <w:t>Devono essere garantite le spese sostenute per cure oculistiche in conseguenza di</w:t>
            </w:r>
            <w:r>
              <w:rPr>
                <w:spacing w:val="-17"/>
              </w:rPr>
              <w:t xml:space="preserve"> </w:t>
            </w:r>
            <w:r>
              <w:t>infortunio;</w:t>
            </w:r>
          </w:p>
          <w:p w:rsidR="00E860C1" w:rsidRDefault="004A7F61">
            <w:pPr>
              <w:pStyle w:val="TableParagraph"/>
              <w:numPr>
                <w:ilvl w:val="0"/>
                <w:numId w:val="2"/>
              </w:numPr>
              <w:tabs>
                <w:tab w:val="left" w:pos="816"/>
                <w:tab w:val="left" w:pos="817"/>
              </w:tabs>
              <w:spacing w:before="2" w:line="237" w:lineRule="auto"/>
              <w:ind w:right="892" w:firstLine="0"/>
            </w:pPr>
            <w:r>
              <w:t>Devono essere garantite le spese per la riparazione di lenti e/o montature (comprese lenti a contatto) conseguenti a</w:t>
            </w:r>
            <w:r>
              <w:rPr>
                <w:spacing w:val="-4"/>
              </w:rPr>
              <w:t xml:space="preserve"> </w:t>
            </w:r>
            <w:r>
              <w:t>infortunio;</w:t>
            </w:r>
          </w:p>
          <w:p w:rsidR="00E860C1" w:rsidRDefault="004A7F61">
            <w:pPr>
              <w:pStyle w:val="TableParagraph"/>
              <w:numPr>
                <w:ilvl w:val="0"/>
                <w:numId w:val="2"/>
              </w:numPr>
              <w:tabs>
                <w:tab w:val="left" w:pos="816"/>
                <w:tab w:val="left" w:pos="817"/>
              </w:tabs>
              <w:spacing w:before="2"/>
              <w:ind w:right="335" w:firstLine="0"/>
            </w:pPr>
            <w:r>
              <w:t>Devono essere garantite le</w:t>
            </w:r>
            <w:r>
              <w:rPr>
                <w:spacing w:val="-37"/>
              </w:rPr>
              <w:t xml:space="preserve"> </w:t>
            </w:r>
            <w:r>
              <w:t>spese per l’acquisto di nuove lenti e/o montature conseguenti a danno oculare;</w:t>
            </w:r>
          </w:p>
          <w:p w:rsidR="00E860C1" w:rsidRDefault="00E860C1">
            <w:pPr>
              <w:pStyle w:val="TableParagraph"/>
              <w:spacing w:before="10"/>
              <w:rPr>
                <w:sz w:val="21"/>
              </w:rPr>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26"/>
        </w:trPr>
        <w:tc>
          <w:tcPr>
            <w:tcW w:w="9926" w:type="dxa"/>
          </w:tcPr>
          <w:p w:rsidR="00E860C1" w:rsidRDefault="004A7F61">
            <w:pPr>
              <w:pStyle w:val="TableParagraph"/>
              <w:spacing w:before="44" w:line="261" w:lineRule="exact"/>
              <w:ind w:left="107"/>
              <w:rPr>
                <w:b/>
              </w:rPr>
            </w:pPr>
            <w:r>
              <w:rPr>
                <w:b/>
              </w:rPr>
              <w:t>E) DIARIA DA RICOVERO</w:t>
            </w:r>
          </w:p>
        </w:tc>
      </w:tr>
      <w:tr w:rsidR="00E860C1">
        <w:trPr>
          <w:trHeight w:val="1219"/>
        </w:trPr>
        <w:tc>
          <w:tcPr>
            <w:tcW w:w="9926" w:type="dxa"/>
          </w:tcPr>
          <w:p w:rsidR="00E860C1" w:rsidRDefault="004A7F61">
            <w:pPr>
              <w:pStyle w:val="TableParagraph"/>
              <w:numPr>
                <w:ilvl w:val="0"/>
                <w:numId w:val="1"/>
              </w:numPr>
              <w:tabs>
                <w:tab w:val="left" w:pos="226"/>
              </w:tabs>
              <w:spacing w:before="42"/>
            </w:pPr>
            <w:r>
              <w:t>Deve essere garantita una diaria per ogni giorno di</w:t>
            </w:r>
            <w:r>
              <w:rPr>
                <w:spacing w:val="-6"/>
              </w:rPr>
              <w:t xml:space="preserve"> </w:t>
            </w:r>
            <w:r>
              <w:t>ricovero;</w:t>
            </w:r>
          </w:p>
          <w:p w:rsidR="00E860C1" w:rsidRDefault="004A7F61">
            <w:pPr>
              <w:pStyle w:val="TableParagraph"/>
              <w:numPr>
                <w:ilvl w:val="0"/>
                <w:numId w:val="1"/>
              </w:numPr>
              <w:tabs>
                <w:tab w:val="left" w:pos="226"/>
              </w:tabs>
              <w:spacing w:before="1"/>
            </w:pPr>
            <w:r>
              <w:t>La garanzia deve valere sia in caso di ricoveri presso Istituti di cura pubblici che privati; ARTICOLO</w:t>
            </w:r>
            <w:r>
              <w:rPr>
                <w:spacing w:val="-24"/>
              </w:rPr>
              <w:t xml:space="preserve"> </w:t>
            </w:r>
            <w:r>
              <w:t>E</w:t>
            </w:r>
          </w:p>
          <w:p w:rsidR="00E860C1" w:rsidRDefault="00E860C1">
            <w:pPr>
              <w:pStyle w:val="TableParagraph"/>
            </w:pPr>
          </w:p>
          <w:p w:rsidR="00E860C1" w:rsidRDefault="004A7F61">
            <w:pPr>
              <w:pStyle w:val="TableParagraph"/>
              <w:tabs>
                <w:tab w:val="left" w:pos="8401"/>
              </w:tabs>
              <w:ind w:left="107"/>
            </w:pPr>
            <w:r>
              <w:t>PAGINA CONDIZIONI DI</w:t>
            </w:r>
            <w:r>
              <w:rPr>
                <w:spacing w:val="-10"/>
              </w:rPr>
              <w:t xml:space="preserve"> </w:t>
            </w:r>
            <w:r>
              <w:t>POLIZZA</w:t>
            </w:r>
            <w:r>
              <w:rPr>
                <w:u w:val="single"/>
              </w:rPr>
              <w:t xml:space="preserve"> </w:t>
            </w:r>
            <w:r>
              <w:rPr>
                <w:u w:val="single"/>
              </w:rPr>
              <w:tab/>
            </w:r>
          </w:p>
        </w:tc>
      </w:tr>
      <w:tr w:rsidR="00E860C1">
        <w:trPr>
          <w:trHeight w:val="323"/>
        </w:trPr>
        <w:tc>
          <w:tcPr>
            <w:tcW w:w="9926" w:type="dxa"/>
          </w:tcPr>
          <w:p w:rsidR="00E860C1" w:rsidRDefault="004A7F61">
            <w:pPr>
              <w:pStyle w:val="TableParagraph"/>
              <w:spacing w:before="42" w:line="261" w:lineRule="exact"/>
              <w:ind w:left="107"/>
              <w:rPr>
                <w:b/>
              </w:rPr>
            </w:pPr>
            <w:r>
              <w:rPr>
                <w:b/>
              </w:rPr>
              <w:t>F) DIARIA DA GESSO E DI DIARIA DA IMMOBILIZZAZIONE</w:t>
            </w:r>
          </w:p>
        </w:tc>
      </w:tr>
      <w:tr w:rsidR="00E860C1">
        <w:trPr>
          <w:trHeight w:val="1610"/>
        </w:trPr>
        <w:tc>
          <w:tcPr>
            <w:tcW w:w="9926" w:type="dxa"/>
          </w:tcPr>
          <w:p w:rsidR="00E860C1" w:rsidRDefault="004A7F61">
            <w:pPr>
              <w:pStyle w:val="TableParagraph"/>
              <w:spacing w:before="44" w:line="267" w:lineRule="exact"/>
              <w:ind w:left="107"/>
            </w:pPr>
            <w:r>
              <w:t>-Deve essere valida per tutto il corpo;</w:t>
            </w:r>
          </w:p>
          <w:p w:rsidR="00E860C1" w:rsidRDefault="004A7F61">
            <w:pPr>
              <w:pStyle w:val="TableParagraph"/>
              <w:spacing w:line="267" w:lineRule="exact"/>
              <w:ind w:left="107"/>
            </w:pPr>
            <w:r>
              <w:t>-Deve valere sia per gessature che per apparecchi immobilizzatori inamovibili;</w:t>
            </w:r>
          </w:p>
          <w:p w:rsidR="00E860C1" w:rsidRDefault="004A7F61">
            <w:pPr>
              <w:pStyle w:val="TableParagraph"/>
              <w:spacing w:before="1"/>
              <w:ind w:left="107"/>
            </w:pPr>
            <w:r>
              <w:t>-Il calcolo dell’indennizzo deve essere sempre su base giornaliera e mai forfetaria;</w:t>
            </w:r>
          </w:p>
          <w:p w:rsidR="00E860C1" w:rsidRDefault="00E860C1">
            <w:pPr>
              <w:pStyle w:val="TableParagraph"/>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23"/>
        </w:trPr>
        <w:tc>
          <w:tcPr>
            <w:tcW w:w="9926" w:type="dxa"/>
          </w:tcPr>
          <w:p w:rsidR="00E860C1" w:rsidRDefault="004A7F61">
            <w:pPr>
              <w:pStyle w:val="TableParagraph"/>
              <w:spacing w:before="42" w:line="261" w:lineRule="exact"/>
              <w:ind w:left="107"/>
              <w:rPr>
                <w:b/>
              </w:rPr>
            </w:pPr>
            <w:r>
              <w:rPr>
                <w:b/>
              </w:rPr>
              <w:t>G) SPESE DI TRASPORTO DA CASA A SCUOLA E VICEVERSA</w:t>
            </w:r>
          </w:p>
        </w:tc>
      </w:tr>
      <w:tr w:rsidR="00E860C1">
        <w:trPr>
          <w:trHeight w:val="1833"/>
        </w:trPr>
        <w:tc>
          <w:tcPr>
            <w:tcW w:w="9926" w:type="dxa"/>
          </w:tcPr>
          <w:p w:rsidR="00E860C1" w:rsidRDefault="004A7F61">
            <w:pPr>
              <w:pStyle w:val="TableParagraph"/>
              <w:spacing w:before="42"/>
              <w:ind w:left="107" w:right="743"/>
            </w:pPr>
            <w:r>
              <w:t>Devono essere corrisposte le spese in oggetto se a seguito di infortunio l’Assicurato sia portatore di: - Gessature;</w:t>
            </w:r>
          </w:p>
          <w:p w:rsidR="00E860C1" w:rsidRDefault="004A7F61">
            <w:pPr>
              <w:pStyle w:val="TableParagraph"/>
              <w:spacing w:before="1"/>
              <w:ind w:left="107"/>
            </w:pPr>
            <w:r>
              <w:t>-Apparecchi protesici agli arti inferiori;</w:t>
            </w:r>
          </w:p>
          <w:p w:rsidR="00E860C1" w:rsidRDefault="004A7F61">
            <w:pPr>
              <w:pStyle w:val="TableParagraph"/>
              <w:ind w:left="107"/>
            </w:pPr>
            <w:r>
              <w:t>-Apparecchi protesici agli arti superiori (in caso di trasporto autonomo problematico).</w:t>
            </w:r>
          </w:p>
          <w:p w:rsidR="00E860C1" w:rsidRDefault="00E860C1">
            <w:pPr>
              <w:pStyle w:val="TableParagraph"/>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23"/>
        </w:trPr>
        <w:tc>
          <w:tcPr>
            <w:tcW w:w="9926" w:type="dxa"/>
          </w:tcPr>
          <w:p w:rsidR="00E860C1" w:rsidRDefault="004A7F61">
            <w:pPr>
              <w:pStyle w:val="TableParagraph"/>
              <w:spacing w:before="44" w:line="259" w:lineRule="exact"/>
              <w:ind w:left="107"/>
              <w:rPr>
                <w:b/>
              </w:rPr>
            </w:pPr>
            <w:r>
              <w:rPr>
                <w:b/>
              </w:rPr>
              <w:t>H) MANCATO GUADAGNO</w:t>
            </w:r>
          </w:p>
        </w:tc>
      </w:tr>
      <w:tr w:rsidR="00E860C1">
        <w:trPr>
          <w:trHeight w:val="1936"/>
        </w:trPr>
        <w:tc>
          <w:tcPr>
            <w:tcW w:w="9926" w:type="dxa"/>
          </w:tcPr>
          <w:p w:rsidR="00E860C1" w:rsidRDefault="004A7F61">
            <w:pPr>
              <w:pStyle w:val="TableParagraph"/>
              <w:spacing w:before="44"/>
              <w:ind w:left="107" w:right="530"/>
            </w:pPr>
            <w:r>
              <w:t>In caso di ricovero per infortunio scolastico, l’alunno assicurato necessitasse di assistenza da parte di un genitore, deve essere previsto un rimborso forfettario giornaliero nei seguenti casi:</w:t>
            </w:r>
          </w:p>
          <w:p w:rsidR="00E860C1" w:rsidRDefault="004A7F61">
            <w:pPr>
              <w:pStyle w:val="TableParagraph"/>
              <w:spacing w:line="267" w:lineRule="exact"/>
              <w:ind w:left="107"/>
            </w:pPr>
            <w:r>
              <w:t>-In caso di assenza del genitore dal lavoro (con certificazione del datore di lavoro);</w:t>
            </w:r>
          </w:p>
          <w:p w:rsidR="00E860C1" w:rsidRDefault="004A7F61">
            <w:pPr>
              <w:pStyle w:val="TableParagraph"/>
              <w:spacing w:before="3" w:line="237" w:lineRule="auto"/>
              <w:ind w:left="107" w:right="857"/>
            </w:pPr>
            <w:r>
              <w:t>-Se il genitore è lavoratore autonomo e subisce l’interruzione dell’attività lavorativa (comprovata da documentazione).</w:t>
            </w:r>
          </w:p>
          <w:p w:rsidR="00E860C1" w:rsidRDefault="00E860C1">
            <w:pPr>
              <w:pStyle w:val="TableParagraph"/>
              <w:spacing w:before="1"/>
            </w:pPr>
          </w:p>
          <w:p w:rsidR="00E860C1" w:rsidRDefault="004A7F61">
            <w:pPr>
              <w:pStyle w:val="TableParagraph"/>
              <w:tabs>
                <w:tab w:val="left" w:pos="9517"/>
              </w:tabs>
              <w:spacing w:line="264" w:lineRule="exact"/>
              <w:ind w:left="107"/>
            </w:pPr>
            <w:r>
              <w:t>ARTICOLO E PAGINA CONDIZIONI DI</w:t>
            </w:r>
            <w:r>
              <w:rPr>
                <w:spacing w:val="-13"/>
              </w:rPr>
              <w:t xml:space="preserve"> </w:t>
            </w:r>
            <w:r>
              <w:t>POLIZZA</w:t>
            </w:r>
            <w:r>
              <w:rPr>
                <w:u w:val="single"/>
              </w:rPr>
              <w:t xml:space="preserve"> </w:t>
            </w:r>
            <w:r>
              <w:rPr>
                <w:u w:val="single"/>
              </w:rPr>
              <w:tab/>
            </w:r>
          </w:p>
        </w:tc>
      </w:tr>
    </w:tbl>
    <w:p w:rsidR="00E860C1" w:rsidRDefault="00E860C1">
      <w:pPr>
        <w:spacing w:line="264" w:lineRule="exact"/>
        <w:sectPr w:rsidR="00E860C1">
          <w:pgSz w:w="11910" w:h="16840"/>
          <w:pgMar w:top="840" w:right="660" w:bottom="1680" w:left="880" w:header="0" w:footer="1496"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E860C1">
        <w:trPr>
          <w:trHeight w:val="323"/>
        </w:trPr>
        <w:tc>
          <w:tcPr>
            <w:tcW w:w="9926" w:type="dxa"/>
          </w:tcPr>
          <w:p w:rsidR="00E860C1" w:rsidRDefault="004A7F61">
            <w:pPr>
              <w:pStyle w:val="TableParagraph"/>
              <w:spacing w:before="35"/>
              <w:ind w:left="107"/>
              <w:rPr>
                <w:b/>
              </w:rPr>
            </w:pPr>
            <w:r>
              <w:rPr>
                <w:b/>
              </w:rPr>
              <w:lastRenderedPageBreak/>
              <w:t>I) APPARECCHI ORTODONTICI DEGLI ALUNNI</w:t>
            </w:r>
          </w:p>
        </w:tc>
      </w:tr>
    </w:tbl>
    <w:p w:rsidR="00E860C1" w:rsidRDefault="00E860C1">
      <w:pPr>
        <w:pStyle w:val="Corpotesto"/>
        <w:spacing w:before="2"/>
        <w:rPr>
          <w:sz w:val="2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E860C1">
        <w:trPr>
          <w:trHeight w:val="1269"/>
        </w:trPr>
        <w:tc>
          <w:tcPr>
            <w:tcW w:w="9926" w:type="dxa"/>
          </w:tcPr>
          <w:p w:rsidR="00E860C1" w:rsidRDefault="004A7F61">
            <w:pPr>
              <w:pStyle w:val="TableParagraph"/>
              <w:spacing w:before="42"/>
              <w:ind w:left="107" w:right="156"/>
            </w:pPr>
            <w:r>
              <w:t>Deve essere previsto un rimborso per gli apparecchi ortodontici degli alunni quando, a seguito di infortunio, si renda necessaria la loro riparazione o sostituzione.</w:t>
            </w:r>
          </w:p>
          <w:p w:rsidR="00E860C1" w:rsidRDefault="00E860C1">
            <w:pPr>
              <w:pStyle w:val="TableParagraph"/>
              <w:spacing w:before="11"/>
              <w:rPr>
                <w:sz w:val="21"/>
              </w:rPr>
            </w:pPr>
          </w:p>
          <w:p w:rsidR="00E860C1" w:rsidRDefault="004A7F61">
            <w:pPr>
              <w:pStyle w:val="TableParagraph"/>
              <w:tabs>
                <w:tab w:val="left" w:pos="9524"/>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26"/>
        </w:trPr>
        <w:tc>
          <w:tcPr>
            <w:tcW w:w="9926" w:type="dxa"/>
          </w:tcPr>
          <w:p w:rsidR="00E860C1" w:rsidRDefault="004A7F61">
            <w:pPr>
              <w:pStyle w:val="TableParagraph"/>
              <w:spacing w:before="44" w:line="261" w:lineRule="exact"/>
              <w:ind w:left="107"/>
              <w:rPr>
                <w:b/>
              </w:rPr>
            </w:pPr>
            <w:r>
              <w:rPr>
                <w:b/>
              </w:rPr>
              <w:t>L) DANNEGGIAMENTO DI BICICLETTE</w:t>
            </w:r>
          </w:p>
        </w:tc>
      </w:tr>
      <w:tr w:rsidR="00E860C1">
        <w:trPr>
          <w:trHeight w:val="3278"/>
        </w:trPr>
        <w:tc>
          <w:tcPr>
            <w:tcW w:w="9926" w:type="dxa"/>
          </w:tcPr>
          <w:p w:rsidR="00E860C1" w:rsidRDefault="00E860C1">
            <w:pPr>
              <w:pStyle w:val="TableParagraph"/>
              <w:spacing w:before="5"/>
              <w:rPr>
                <w:sz w:val="25"/>
              </w:rPr>
            </w:pPr>
          </w:p>
          <w:p w:rsidR="00E860C1" w:rsidRDefault="004A7F61">
            <w:pPr>
              <w:pStyle w:val="TableParagraph"/>
              <w:spacing w:before="1"/>
              <w:ind w:left="107" w:right="1174"/>
            </w:pPr>
            <w:r>
              <w:t>Deve essere previsto un rimborso per le biciclette degli assicurati quando, a seguito di infortunio indennizzabile, si renda necessaria la loro riparazione.</w:t>
            </w:r>
          </w:p>
          <w:p w:rsidR="00E860C1" w:rsidRDefault="00E860C1">
            <w:pPr>
              <w:pStyle w:val="TableParagraph"/>
              <w:spacing w:before="10"/>
              <w:rPr>
                <w:sz w:val="21"/>
              </w:rPr>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26"/>
        </w:trPr>
        <w:tc>
          <w:tcPr>
            <w:tcW w:w="9926" w:type="dxa"/>
          </w:tcPr>
          <w:p w:rsidR="00E860C1" w:rsidRDefault="004A7F61">
            <w:pPr>
              <w:pStyle w:val="TableParagraph"/>
              <w:spacing w:before="44" w:line="261" w:lineRule="exact"/>
              <w:ind w:left="107"/>
              <w:rPr>
                <w:b/>
              </w:rPr>
            </w:pPr>
            <w:r>
              <w:rPr>
                <w:b/>
              </w:rPr>
              <w:t>M) ANNULLAMENTO CORSI</w:t>
            </w:r>
          </w:p>
        </w:tc>
      </w:tr>
      <w:tr w:rsidR="00E860C1">
        <w:trPr>
          <w:trHeight w:val="3261"/>
        </w:trPr>
        <w:tc>
          <w:tcPr>
            <w:tcW w:w="9926" w:type="dxa"/>
          </w:tcPr>
          <w:p w:rsidR="00E860C1" w:rsidRDefault="004A7F61">
            <w:pPr>
              <w:pStyle w:val="TableParagraph"/>
              <w:spacing w:before="44" w:line="237" w:lineRule="auto"/>
              <w:ind w:left="107" w:right="1970"/>
            </w:pPr>
            <w:r>
              <w:t>Deve essere previsto un rimborso per i costi già sostenuti dall’assicurato se, a seguito di infortunio indennizzabile, lo stesso non possa proseguire:</w:t>
            </w:r>
          </w:p>
          <w:p w:rsidR="00E860C1" w:rsidRDefault="004A7F61">
            <w:pPr>
              <w:pStyle w:val="TableParagraph"/>
              <w:spacing w:before="1" w:line="268" w:lineRule="exact"/>
              <w:ind w:left="107"/>
            </w:pPr>
            <w:r>
              <w:t>-Corsi;</w:t>
            </w:r>
          </w:p>
          <w:p w:rsidR="00E860C1" w:rsidRDefault="004A7F61">
            <w:pPr>
              <w:pStyle w:val="TableParagraph"/>
              <w:spacing w:line="268" w:lineRule="exact"/>
              <w:ind w:left="107"/>
            </w:pPr>
            <w:r>
              <w:t>-Attività sportive a carattere privato (tutti gli sport in genere);</w:t>
            </w:r>
          </w:p>
          <w:p w:rsidR="00E860C1" w:rsidRDefault="004A7F61">
            <w:pPr>
              <w:pStyle w:val="TableParagraph"/>
              <w:spacing w:before="1" w:line="267" w:lineRule="exact"/>
              <w:ind w:left="107"/>
            </w:pPr>
            <w:r>
              <w:t>-Corsi di musica;</w:t>
            </w:r>
          </w:p>
          <w:p w:rsidR="00E860C1" w:rsidRDefault="004A7F61">
            <w:pPr>
              <w:pStyle w:val="TableParagraph"/>
              <w:spacing w:line="267" w:lineRule="exact"/>
              <w:ind w:left="107"/>
            </w:pPr>
            <w:r>
              <w:t>-Corsi di lingue straniere;</w:t>
            </w:r>
          </w:p>
          <w:p w:rsidR="00E860C1" w:rsidRDefault="004A7F61">
            <w:pPr>
              <w:pStyle w:val="TableParagraph"/>
              <w:ind w:left="107"/>
            </w:pPr>
            <w:r>
              <w:t>-Corsi di danza;</w:t>
            </w:r>
          </w:p>
          <w:p w:rsidR="00E860C1" w:rsidRDefault="004A7F61">
            <w:pPr>
              <w:pStyle w:val="TableParagraph"/>
              <w:ind w:left="107"/>
            </w:pPr>
            <w:r>
              <w:t>-Corsi di attività teatrali e artistiche;</w:t>
            </w:r>
          </w:p>
          <w:p w:rsidR="00E860C1" w:rsidRDefault="00E860C1">
            <w:pPr>
              <w:pStyle w:val="TableParagraph"/>
              <w:spacing w:before="1"/>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23"/>
        </w:trPr>
        <w:tc>
          <w:tcPr>
            <w:tcW w:w="9926" w:type="dxa"/>
          </w:tcPr>
          <w:p w:rsidR="00E860C1" w:rsidRDefault="004A7F61">
            <w:pPr>
              <w:pStyle w:val="TableParagraph"/>
              <w:spacing w:before="44" w:line="259" w:lineRule="exact"/>
              <w:ind w:left="107"/>
              <w:rPr>
                <w:b/>
              </w:rPr>
            </w:pPr>
            <w:r>
              <w:rPr>
                <w:b/>
              </w:rPr>
              <w:t>N) RIMBORSI INTEGRATIVI</w:t>
            </w:r>
          </w:p>
        </w:tc>
      </w:tr>
      <w:tr w:rsidR="00E860C1">
        <w:trPr>
          <w:trHeight w:val="2318"/>
        </w:trPr>
        <w:tc>
          <w:tcPr>
            <w:tcW w:w="9926" w:type="dxa"/>
          </w:tcPr>
          <w:p w:rsidR="00E860C1" w:rsidRDefault="004A7F61">
            <w:pPr>
              <w:pStyle w:val="TableParagraph"/>
              <w:spacing w:before="44"/>
              <w:ind w:left="107"/>
            </w:pPr>
            <w:r>
              <w:t>Deve essere previsto un rimborso se, a seguito di infortunio indennizzabile, l’assicurato subisca dei danni a:</w:t>
            </w:r>
          </w:p>
          <w:p w:rsidR="00E860C1" w:rsidRDefault="004A7F61">
            <w:pPr>
              <w:pStyle w:val="TableParagraph"/>
              <w:spacing w:before="1"/>
              <w:ind w:left="107"/>
            </w:pPr>
            <w:r>
              <w:t>-Capi di vestiario;</w:t>
            </w:r>
          </w:p>
          <w:p w:rsidR="00E860C1" w:rsidRDefault="004A7F61">
            <w:pPr>
              <w:pStyle w:val="TableParagraph"/>
              <w:spacing w:before="3" w:line="237" w:lineRule="auto"/>
              <w:ind w:left="107" w:right="569"/>
            </w:pPr>
            <w:r>
              <w:t>-Strumenti musicali (valido per tutti gli ordini e tipologie di scuola, non solo per conservatori e scuole di musica);</w:t>
            </w:r>
          </w:p>
          <w:p w:rsidR="00E860C1" w:rsidRDefault="004A7F61">
            <w:pPr>
              <w:pStyle w:val="TableParagraph"/>
              <w:spacing w:line="268" w:lineRule="exact"/>
              <w:ind w:left="107"/>
            </w:pPr>
            <w:r>
              <w:t>-Sedie a rotelle e tutori, per portatori di handicap;</w:t>
            </w:r>
          </w:p>
          <w:p w:rsidR="00E860C1" w:rsidRDefault="004A7F61">
            <w:pPr>
              <w:pStyle w:val="TableParagraph"/>
              <w:ind w:left="107"/>
            </w:pPr>
            <w:r>
              <w:t>-Occhiali in palestra;</w:t>
            </w:r>
          </w:p>
          <w:p w:rsidR="00E860C1" w:rsidRDefault="00E860C1">
            <w:pPr>
              <w:pStyle w:val="TableParagraph"/>
              <w:spacing w:before="10"/>
              <w:rPr>
                <w:sz w:val="21"/>
              </w:rPr>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23"/>
        </w:trPr>
        <w:tc>
          <w:tcPr>
            <w:tcW w:w="9926" w:type="dxa"/>
          </w:tcPr>
          <w:p w:rsidR="00E860C1" w:rsidRDefault="004A7F61">
            <w:pPr>
              <w:pStyle w:val="TableParagraph"/>
              <w:spacing w:before="42" w:line="261" w:lineRule="exact"/>
              <w:ind w:left="107"/>
              <w:rPr>
                <w:b/>
              </w:rPr>
            </w:pPr>
            <w:r>
              <w:rPr>
                <w:b/>
              </w:rPr>
              <w:t>O) ASSISTENZA IN GITA</w:t>
            </w:r>
          </w:p>
        </w:tc>
      </w:tr>
      <w:tr w:rsidR="00E860C1">
        <w:trPr>
          <w:trHeight w:val="1711"/>
        </w:trPr>
        <w:tc>
          <w:tcPr>
            <w:tcW w:w="9926" w:type="dxa"/>
          </w:tcPr>
          <w:p w:rsidR="00E860C1" w:rsidRDefault="004A7F61">
            <w:pPr>
              <w:pStyle w:val="TableParagraph"/>
              <w:spacing w:before="47" w:line="237" w:lineRule="auto"/>
              <w:ind w:left="107" w:right="525"/>
            </w:pPr>
            <w:r>
              <w:t>La polizza deve prevedere un servizio di assistenza in viaggio (sempre valida per i viaggi organizzati dalla scuola in Italia e all’estero) che comprenda i seguenti servizi:</w:t>
            </w:r>
          </w:p>
          <w:p w:rsidR="00E860C1" w:rsidRDefault="004A7F61">
            <w:pPr>
              <w:pStyle w:val="TableParagraph"/>
              <w:spacing w:line="268" w:lineRule="exact"/>
              <w:ind w:left="158"/>
            </w:pPr>
            <w:r>
              <w:t>-Consulenza medica telefonica 24h su 24 / 7 Giorni su 7;</w:t>
            </w:r>
          </w:p>
          <w:p w:rsidR="00E860C1" w:rsidRDefault="004A7F61">
            <w:pPr>
              <w:pStyle w:val="TableParagraph"/>
              <w:ind w:left="107"/>
            </w:pPr>
            <w:r>
              <w:t>-Invio medico e/o ambulanza;</w:t>
            </w:r>
          </w:p>
          <w:p w:rsidR="00E860C1" w:rsidRDefault="004A7F61">
            <w:pPr>
              <w:pStyle w:val="TableParagraph"/>
              <w:ind w:left="107"/>
            </w:pPr>
            <w:r>
              <w:t>-Trasferimento sanitario;</w:t>
            </w:r>
          </w:p>
          <w:p w:rsidR="00E860C1" w:rsidRDefault="004A7F61">
            <w:pPr>
              <w:pStyle w:val="TableParagraph"/>
              <w:ind w:left="107"/>
            </w:pPr>
            <w:r>
              <w:t>-Informazioni cliniche sul paziente;</w:t>
            </w:r>
          </w:p>
        </w:tc>
      </w:tr>
    </w:tbl>
    <w:p w:rsidR="00E860C1" w:rsidRDefault="00E860C1">
      <w:pPr>
        <w:sectPr w:rsidR="00E860C1">
          <w:pgSz w:w="11910" w:h="16840"/>
          <w:pgMar w:top="560" w:right="660" w:bottom="1680" w:left="880" w:header="0" w:footer="1496"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E860C1">
        <w:trPr>
          <w:trHeight w:val="2541"/>
        </w:trPr>
        <w:tc>
          <w:tcPr>
            <w:tcW w:w="9926" w:type="dxa"/>
          </w:tcPr>
          <w:p w:rsidR="00E860C1" w:rsidRDefault="004A7F61">
            <w:pPr>
              <w:pStyle w:val="TableParagraph"/>
              <w:spacing w:before="35"/>
              <w:ind w:left="107"/>
            </w:pPr>
            <w:r>
              <w:lastRenderedPageBreak/>
              <w:t>-Interprete a disposizione;</w:t>
            </w:r>
          </w:p>
          <w:p w:rsidR="00E860C1" w:rsidRDefault="004A7F61">
            <w:pPr>
              <w:pStyle w:val="TableParagraph"/>
              <w:ind w:left="107"/>
            </w:pPr>
            <w:r>
              <w:t>-Familiare accanto;</w:t>
            </w:r>
          </w:p>
          <w:p w:rsidR="00E860C1" w:rsidRDefault="004A7F61">
            <w:pPr>
              <w:pStyle w:val="TableParagraph"/>
              <w:ind w:left="107"/>
            </w:pPr>
            <w:r>
              <w:t>-Invio medicinali all’ estero;</w:t>
            </w:r>
          </w:p>
          <w:p w:rsidR="00E860C1" w:rsidRDefault="004A7F61">
            <w:pPr>
              <w:pStyle w:val="TableParagraph"/>
              <w:spacing w:before="1"/>
              <w:ind w:left="107"/>
            </w:pPr>
            <w:r>
              <w:t>-Rientro dell’assicurato convalescente;</w:t>
            </w:r>
          </w:p>
          <w:p w:rsidR="00E860C1" w:rsidRDefault="004A7F61">
            <w:pPr>
              <w:pStyle w:val="TableParagraph"/>
              <w:ind w:left="107"/>
            </w:pPr>
            <w:r>
              <w:t>-Invio di un accompagnatore in sostituzione;</w:t>
            </w:r>
          </w:p>
          <w:p w:rsidR="00E860C1" w:rsidRDefault="004A7F61">
            <w:pPr>
              <w:pStyle w:val="TableParagraph"/>
              <w:spacing w:line="267" w:lineRule="exact"/>
              <w:ind w:left="107"/>
            </w:pPr>
            <w:r>
              <w:t>-Traduzione cartella clinica in caso di ricovero all’estero;</w:t>
            </w:r>
          </w:p>
          <w:p w:rsidR="00E860C1" w:rsidRDefault="004A7F61">
            <w:pPr>
              <w:pStyle w:val="TableParagraph"/>
              <w:spacing w:line="267" w:lineRule="exact"/>
              <w:ind w:left="107"/>
            </w:pPr>
            <w:r>
              <w:t>-Spese per il rimpatrio della salma.</w:t>
            </w:r>
          </w:p>
          <w:p w:rsidR="00E860C1" w:rsidRDefault="00E860C1">
            <w:pPr>
              <w:pStyle w:val="TableParagraph"/>
              <w:spacing w:before="1"/>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23"/>
        </w:trPr>
        <w:tc>
          <w:tcPr>
            <w:tcW w:w="9926" w:type="dxa"/>
          </w:tcPr>
          <w:p w:rsidR="00E860C1" w:rsidRDefault="004A7F61">
            <w:pPr>
              <w:pStyle w:val="TableParagraph"/>
              <w:spacing w:before="37" w:line="266" w:lineRule="exact"/>
              <w:ind w:left="158"/>
              <w:rPr>
                <w:b/>
              </w:rPr>
            </w:pPr>
            <w:r>
              <w:rPr>
                <w:b/>
              </w:rPr>
              <w:t>P) SPESE MEDICHE DA MALATTIA IN GITA</w:t>
            </w:r>
          </w:p>
        </w:tc>
      </w:tr>
      <w:tr w:rsidR="00E860C1">
        <w:trPr>
          <w:trHeight w:val="4356"/>
        </w:trPr>
        <w:tc>
          <w:tcPr>
            <w:tcW w:w="9926" w:type="dxa"/>
          </w:tcPr>
          <w:p w:rsidR="00E860C1" w:rsidRDefault="004A7F61">
            <w:pPr>
              <w:pStyle w:val="TableParagraph"/>
              <w:spacing w:before="39" w:line="237" w:lineRule="auto"/>
              <w:ind w:left="107" w:right="661"/>
            </w:pPr>
            <w:r>
              <w:t>Deve essere previsto un rimborso se, a seguito di sinistro indennizzabile avvenuto in viaggio (in Italia o all’estero), l’assicurato debba sostenere:</w:t>
            </w:r>
          </w:p>
          <w:p w:rsidR="00E860C1" w:rsidRDefault="004A7F61">
            <w:pPr>
              <w:pStyle w:val="TableParagraph"/>
              <w:spacing w:before="2"/>
              <w:ind w:left="107"/>
            </w:pPr>
            <w:r>
              <w:t>-Spese mediche;</w:t>
            </w:r>
          </w:p>
          <w:p w:rsidR="00E860C1" w:rsidRDefault="004A7F61">
            <w:pPr>
              <w:pStyle w:val="TableParagraph"/>
              <w:spacing w:before="1" w:line="267" w:lineRule="exact"/>
              <w:ind w:left="107"/>
            </w:pPr>
            <w:r>
              <w:t>-Spese farmaceutiche;</w:t>
            </w:r>
          </w:p>
          <w:p w:rsidR="00E860C1" w:rsidRDefault="004A7F61">
            <w:pPr>
              <w:pStyle w:val="TableParagraph"/>
              <w:spacing w:line="267" w:lineRule="exact"/>
              <w:ind w:left="107"/>
            </w:pPr>
            <w:r>
              <w:t>-Spese ospedaliere;</w:t>
            </w:r>
          </w:p>
          <w:p w:rsidR="00E860C1" w:rsidRDefault="00E860C1">
            <w:pPr>
              <w:pStyle w:val="TableParagraph"/>
            </w:pPr>
          </w:p>
          <w:p w:rsidR="00E860C1" w:rsidRDefault="004A7F61">
            <w:pPr>
              <w:pStyle w:val="TableParagraph"/>
              <w:tabs>
                <w:tab w:val="left" w:pos="9519"/>
              </w:tabs>
              <w:ind w:left="107"/>
            </w:pPr>
            <w:r>
              <w:t>ARTICOLO E PAGINA CONDIZIONI DI</w:t>
            </w:r>
            <w:r>
              <w:rPr>
                <w:spacing w:val="-12"/>
              </w:rPr>
              <w:t xml:space="preserve"> </w:t>
            </w:r>
            <w:r>
              <w:t>POLIZZA</w:t>
            </w:r>
            <w:r>
              <w:rPr>
                <w:u w:val="single"/>
              </w:rPr>
              <w:t xml:space="preserve"> </w:t>
            </w:r>
            <w:r>
              <w:rPr>
                <w:u w:val="single"/>
              </w:rPr>
              <w:tab/>
            </w:r>
          </w:p>
        </w:tc>
      </w:tr>
      <w:tr w:rsidR="00E860C1">
        <w:trPr>
          <w:trHeight w:val="323"/>
        </w:trPr>
        <w:tc>
          <w:tcPr>
            <w:tcW w:w="9926" w:type="dxa"/>
          </w:tcPr>
          <w:p w:rsidR="00E860C1" w:rsidRDefault="004A7F61">
            <w:pPr>
              <w:pStyle w:val="TableParagraph"/>
              <w:spacing w:before="37" w:line="266" w:lineRule="exact"/>
              <w:ind w:left="107"/>
              <w:rPr>
                <w:b/>
              </w:rPr>
            </w:pPr>
            <w:r>
              <w:rPr>
                <w:b/>
              </w:rPr>
              <w:t>Q) DANNI A BAGAGLIO E VESTIARIO</w:t>
            </w:r>
          </w:p>
        </w:tc>
      </w:tr>
      <w:tr w:rsidR="00E860C1">
        <w:trPr>
          <w:trHeight w:val="3012"/>
        </w:trPr>
        <w:tc>
          <w:tcPr>
            <w:tcW w:w="9926" w:type="dxa"/>
          </w:tcPr>
          <w:p w:rsidR="00E860C1" w:rsidRDefault="004A7F61">
            <w:pPr>
              <w:pStyle w:val="TableParagraph"/>
              <w:spacing w:before="37" w:line="267" w:lineRule="exact"/>
              <w:ind w:left="107"/>
            </w:pPr>
            <w:r>
              <w:t>Deve essere previsto un rimborso per i seguenti danni materiali subiti dall’assicurato durante il viaggio:</w:t>
            </w:r>
          </w:p>
          <w:p w:rsidR="00E860C1" w:rsidRDefault="004A7F61">
            <w:pPr>
              <w:pStyle w:val="TableParagraph"/>
              <w:spacing w:line="267" w:lineRule="exact"/>
              <w:ind w:left="107"/>
            </w:pPr>
            <w:r>
              <w:t>- Danni materiali e diretti al bagaglio;</w:t>
            </w:r>
          </w:p>
          <w:p w:rsidR="00E860C1" w:rsidRDefault="004A7F61">
            <w:pPr>
              <w:pStyle w:val="TableParagraph"/>
              <w:spacing w:line="267" w:lineRule="exact"/>
              <w:ind w:left="107"/>
            </w:pPr>
            <w:r>
              <w:t>-I capi di vestiario indossati.</w:t>
            </w:r>
          </w:p>
          <w:p w:rsidR="00E860C1" w:rsidRDefault="004A7F61">
            <w:pPr>
              <w:pStyle w:val="TableParagraph"/>
              <w:spacing w:line="266" w:lineRule="exact"/>
              <w:ind w:left="107"/>
            </w:pPr>
            <w:r>
              <w:t>I danni sopraccitati dovranno essere garantiti in caso di responsabilità del vettore o dell’albergatore per:</w:t>
            </w:r>
          </w:p>
          <w:p w:rsidR="00E860C1" w:rsidRDefault="004A7F61">
            <w:pPr>
              <w:pStyle w:val="TableParagraph"/>
              <w:spacing w:line="267" w:lineRule="exact"/>
              <w:ind w:left="107"/>
            </w:pPr>
            <w:r>
              <w:t>-Furto;</w:t>
            </w:r>
          </w:p>
          <w:p w:rsidR="00E860C1" w:rsidRDefault="004A7F61">
            <w:pPr>
              <w:pStyle w:val="TableParagraph"/>
              <w:spacing w:before="1"/>
              <w:ind w:left="107"/>
            </w:pPr>
            <w:r>
              <w:t>-Rapina;</w:t>
            </w:r>
          </w:p>
          <w:p w:rsidR="00E860C1" w:rsidRDefault="004A7F61">
            <w:pPr>
              <w:pStyle w:val="TableParagraph"/>
              <w:ind w:left="107"/>
            </w:pPr>
            <w:r>
              <w:t>-Scippo;</w:t>
            </w:r>
          </w:p>
          <w:p w:rsidR="00E860C1" w:rsidRDefault="004A7F61">
            <w:pPr>
              <w:pStyle w:val="TableParagraph"/>
              <w:ind w:left="107"/>
            </w:pPr>
            <w:r>
              <w:t>-Danneggiamento</w:t>
            </w:r>
          </w:p>
          <w:p w:rsidR="00E860C1" w:rsidRDefault="00E860C1">
            <w:pPr>
              <w:pStyle w:val="TableParagraph"/>
              <w:spacing w:before="11"/>
              <w:rPr>
                <w:sz w:val="21"/>
              </w:rPr>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r w:rsidR="00E860C1">
        <w:trPr>
          <w:trHeight w:val="323"/>
        </w:trPr>
        <w:tc>
          <w:tcPr>
            <w:tcW w:w="9926" w:type="dxa"/>
          </w:tcPr>
          <w:p w:rsidR="00E860C1" w:rsidRDefault="004A7F61">
            <w:pPr>
              <w:pStyle w:val="TableParagraph"/>
              <w:spacing w:before="35"/>
              <w:ind w:left="107"/>
              <w:rPr>
                <w:b/>
              </w:rPr>
            </w:pPr>
            <w:r>
              <w:rPr>
                <w:b/>
              </w:rPr>
              <w:t>R) DANNI A EFFETTI PERSONALI</w:t>
            </w:r>
          </w:p>
        </w:tc>
      </w:tr>
      <w:tr w:rsidR="00E860C1">
        <w:trPr>
          <w:trHeight w:val="3453"/>
        </w:trPr>
        <w:tc>
          <w:tcPr>
            <w:tcW w:w="9926" w:type="dxa"/>
          </w:tcPr>
          <w:p w:rsidR="00E860C1" w:rsidRDefault="004A7F61">
            <w:pPr>
              <w:pStyle w:val="TableParagraph"/>
              <w:spacing w:before="35"/>
              <w:ind w:left="107" w:right="979"/>
            </w:pPr>
            <w:r>
              <w:t>Deve essere previsto un rimborso per i danni materiali e diretti agli effetti personali dell’Assicurato (compresi i capi di vestiario indossati) determinati da:</w:t>
            </w:r>
          </w:p>
          <w:p w:rsidR="00E860C1" w:rsidRDefault="004A7F61">
            <w:pPr>
              <w:pStyle w:val="TableParagraph"/>
              <w:spacing w:line="267" w:lineRule="exact"/>
              <w:ind w:left="107"/>
            </w:pPr>
            <w:r>
              <w:t>-Furto;</w:t>
            </w:r>
          </w:p>
          <w:p w:rsidR="00E860C1" w:rsidRDefault="004A7F61">
            <w:pPr>
              <w:pStyle w:val="TableParagraph"/>
              <w:ind w:left="107"/>
            </w:pPr>
            <w:r>
              <w:t>-Rapina;</w:t>
            </w:r>
          </w:p>
          <w:p w:rsidR="00E860C1" w:rsidRDefault="004A7F61">
            <w:pPr>
              <w:pStyle w:val="TableParagraph"/>
              <w:ind w:left="107"/>
            </w:pPr>
            <w:r>
              <w:t>-Scippo;</w:t>
            </w:r>
          </w:p>
          <w:p w:rsidR="00E860C1" w:rsidRDefault="004A7F61">
            <w:pPr>
              <w:pStyle w:val="TableParagraph"/>
              <w:spacing w:before="1"/>
              <w:ind w:left="107"/>
            </w:pPr>
            <w:r>
              <w:t>-Danneggiamento</w:t>
            </w:r>
          </w:p>
          <w:p w:rsidR="00E860C1" w:rsidRDefault="004A7F61">
            <w:pPr>
              <w:pStyle w:val="TableParagraph"/>
              <w:ind w:left="107"/>
            </w:pPr>
            <w:r>
              <w:t>La garanzia sarà operante per eventi accaduti:</w:t>
            </w:r>
          </w:p>
          <w:p w:rsidR="00E860C1" w:rsidRDefault="004A7F61">
            <w:pPr>
              <w:pStyle w:val="TableParagraph"/>
              <w:spacing w:line="267" w:lineRule="exact"/>
              <w:ind w:left="107"/>
            </w:pPr>
            <w:r>
              <w:t>-A scuola;</w:t>
            </w:r>
          </w:p>
          <w:p w:rsidR="00E860C1" w:rsidRDefault="004A7F61">
            <w:pPr>
              <w:pStyle w:val="TableParagraph"/>
              <w:spacing w:line="267" w:lineRule="exact"/>
              <w:ind w:left="107"/>
            </w:pPr>
            <w:r>
              <w:t>-Nelle sedi scolastiche (anche provvisorie</w:t>
            </w:r>
          </w:p>
          <w:p w:rsidR="00E860C1" w:rsidRDefault="004A7F61">
            <w:pPr>
              <w:pStyle w:val="TableParagraph"/>
              <w:spacing w:before="1"/>
              <w:ind w:left="107"/>
            </w:pPr>
            <w:r>
              <w:t>-Nelle sedi staccate, succursali, plessi, etc.</w:t>
            </w:r>
          </w:p>
          <w:p w:rsidR="00E860C1" w:rsidRDefault="00E860C1">
            <w:pPr>
              <w:pStyle w:val="TableParagraph"/>
              <w:spacing w:before="10"/>
              <w:rPr>
                <w:sz w:val="21"/>
              </w:rPr>
            </w:pPr>
          </w:p>
          <w:p w:rsidR="00E860C1" w:rsidRDefault="004A7F61">
            <w:pPr>
              <w:pStyle w:val="TableParagraph"/>
              <w:tabs>
                <w:tab w:val="left" w:pos="9517"/>
              </w:tabs>
              <w:ind w:left="107"/>
            </w:pPr>
            <w:r>
              <w:t>ARTICOLO E PAGINA CONDIZIONI DI</w:t>
            </w:r>
            <w:r>
              <w:rPr>
                <w:spacing w:val="-13"/>
              </w:rPr>
              <w:t xml:space="preserve"> </w:t>
            </w:r>
            <w:r>
              <w:t>POLIZZA</w:t>
            </w:r>
            <w:r>
              <w:rPr>
                <w:u w:val="single"/>
              </w:rPr>
              <w:t xml:space="preserve"> </w:t>
            </w:r>
            <w:r>
              <w:rPr>
                <w:u w:val="single"/>
              </w:rPr>
              <w:tab/>
            </w:r>
          </w:p>
        </w:tc>
      </w:tr>
    </w:tbl>
    <w:p w:rsidR="00E860C1" w:rsidRDefault="00E860C1">
      <w:pPr>
        <w:sectPr w:rsidR="00E860C1">
          <w:pgSz w:w="11910" w:h="16840"/>
          <w:pgMar w:top="560" w:right="660" w:bottom="1680" w:left="880" w:header="0" w:footer="1496"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E860C1">
        <w:trPr>
          <w:trHeight w:val="323"/>
        </w:trPr>
        <w:tc>
          <w:tcPr>
            <w:tcW w:w="9926" w:type="dxa"/>
          </w:tcPr>
          <w:p w:rsidR="00E860C1" w:rsidRDefault="004A7F61">
            <w:pPr>
              <w:pStyle w:val="TableParagraph"/>
              <w:spacing w:before="35"/>
              <w:ind w:left="107"/>
              <w:rPr>
                <w:b/>
              </w:rPr>
            </w:pPr>
            <w:r>
              <w:rPr>
                <w:b/>
              </w:rPr>
              <w:lastRenderedPageBreak/>
              <w:t>S) ANNULLAMENTO GITE</w:t>
            </w:r>
          </w:p>
        </w:tc>
      </w:tr>
      <w:tr w:rsidR="00E860C1">
        <w:trPr>
          <w:trHeight w:val="1466"/>
        </w:trPr>
        <w:tc>
          <w:tcPr>
            <w:tcW w:w="9926" w:type="dxa"/>
          </w:tcPr>
          <w:p w:rsidR="00E860C1" w:rsidRDefault="004A7F61">
            <w:pPr>
              <w:pStyle w:val="TableParagraph"/>
              <w:spacing w:before="35"/>
              <w:ind w:left="107" w:right="222"/>
              <w:jc w:val="both"/>
            </w:pPr>
            <w:r>
              <w:t>Nel caso in cui l’Assicurato, in seguito a malattia improvvisa certificata, fosse impossibilitato a partecipare a viaggi e/o scambi culturali (in Italia e all’estero) della scuola, deve essere previsto un rimborso se non viene recuperata la quota versata. La garanzia non deve prevedere esclusioni.</w:t>
            </w:r>
          </w:p>
          <w:p w:rsidR="00E860C1" w:rsidRDefault="00E860C1">
            <w:pPr>
              <w:pStyle w:val="TableParagraph"/>
              <w:spacing w:before="11"/>
              <w:rPr>
                <w:sz w:val="21"/>
              </w:rPr>
            </w:pPr>
          </w:p>
          <w:p w:rsidR="00E860C1" w:rsidRDefault="004A7F61">
            <w:pPr>
              <w:pStyle w:val="TableParagraph"/>
              <w:tabs>
                <w:tab w:val="left" w:pos="9517"/>
              </w:tabs>
              <w:ind w:left="107"/>
              <w:jc w:val="both"/>
            </w:pPr>
            <w:r>
              <w:t>ARTICOLO E PAGINA CONDIZIONI DI</w:t>
            </w:r>
            <w:r>
              <w:rPr>
                <w:spacing w:val="-13"/>
              </w:rPr>
              <w:t xml:space="preserve"> </w:t>
            </w:r>
            <w:r>
              <w:t>POLIZZA</w:t>
            </w:r>
            <w:r>
              <w:rPr>
                <w:u w:val="single"/>
              </w:rPr>
              <w:t xml:space="preserve"> </w:t>
            </w:r>
            <w:r>
              <w:rPr>
                <w:u w:val="single"/>
              </w:rPr>
              <w:tab/>
            </w:r>
          </w:p>
        </w:tc>
      </w:tr>
      <w:tr w:rsidR="00E860C1">
        <w:trPr>
          <w:trHeight w:val="323"/>
        </w:trPr>
        <w:tc>
          <w:tcPr>
            <w:tcW w:w="9926" w:type="dxa"/>
          </w:tcPr>
          <w:p w:rsidR="00E860C1" w:rsidRDefault="004A7F61">
            <w:pPr>
              <w:pStyle w:val="TableParagraph"/>
              <w:spacing w:before="35"/>
              <w:ind w:left="107"/>
              <w:rPr>
                <w:b/>
              </w:rPr>
            </w:pPr>
            <w:r>
              <w:rPr>
                <w:b/>
              </w:rPr>
              <w:t>T) TUTELA LEGALE</w:t>
            </w:r>
          </w:p>
        </w:tc>
      </w:tr>
      <w:tr w:rsidR="00E860C1">
        <w:trPr>
          <w:trHeight w:val="4759"/>
        </w:trPr>
        <w:tc>
          <w:tcPr>
            <w:tcW w:w="9926" w:type="dxa"/>
          </w:tcPr>
          <w:p w:rsidR="00E860C1" w:rsidRDefault="004A7F61">
            <w:pPr>
              <w:pStyle w:val="TableParagraph"/>
              <w:spacing w:before="35"/>
              <w:ind w:left="107"/>
            </w:pPr>
            <w:r>
              <w:t>La compagnia deve rimborsare le seguenti spese:</w:t>
            </w:r>
          </w:p>
          <w:p w:rsidR="00E860C1" w:rsidRDefault="004A7F61">
            <w:pPr>
              <w:pStyle w:val="TableParagraph"/>
              <w:ind w:left="107"/>
            </w:pPr>
            <w:r>
              <w:t>-Di assistenza stragiudiziale;</w:t>
            </w:r>
          </w:p>
          <w:p w:rsidR="00E860C1" w:rsidRDefault="004A7F61">
            <w:pPr>
              <w:pStyle w:val="TableParagraph"/>
              <w:ind w:left="107"/>
            </w:pPr>
            <w:r>
              <w:t>-Gli oneri per l'intervento di un legale;</w:t>
            </w:r>
          </w:p>
          <w:p w:rsidR="00E860C1" w:rsidRDefault="004A7F61">
            <w:pPr>
              <w:pStyle w:val="TableParagraph"/>
              <w:spacing w:before="1"/>
              <w:ind w:left="107"/>
            </w:pPr>
            <w:r>
              <w:t>-Gli oneri per l'intervento del perito/consulente tecnico d'ufficio;</w:t>
            </w:r>
          </w:p>
          <w:p w:rsidR="00E860C1" w:rsidRDefault="004A7F61">
            <w:pPr>
              <w:pStyle w:val="TableParagraph"/>
              <w:ind w:left="107"/>
            </w:pPr>
            <w:r>
              <w:t>-Gli oneri per l'intervento di un perito/consulente tecnico di parte;</w:t>
            </w:r>
          </w:p>
          <w:p w:rsidR="00E860C1" w:rsidRDefault="004A7F61">
            <w:pPr>
              <w:pStyle w:val="TableParagraph"/>
              <w:ind w:left="107"/>
            </w:pPr>
            <w:r>
              <w:t>-Liquidate a favore di controparte in caso di soccombenza;</w:t>
            </w:r>
          </w:p>
          <w:p w:rsidR="00E860C1" w:rsidRDefault="004A7F61">
            <w:pPr>
              <w:pStyle w:val="TableParagraph"/>
              <w:spacing w:before="1" w:line="267" w:lineRule="exact"/>
              <w:ind w:left="158"/>
            </w:pPr>
            <w:r>
              <w:t>-Legali conseguenti ad una transazione autorizzata dalla compagnia;</w:t>
            </w:r>
          </w:p>
          <w:p w:rsidR="00E860C1" w:rsidRDefault="004A7F61">
            <w:pPr>
              <w:pStyle w:val="TableParagraph"/>
              <w:spacing w:line="267" w:lineRule="exact"/>
              <w:ind w:left="107"/>
            </w:pPr>
            <w:r>
              <w:t>-Di accertamenti su soggetti, proprietà, modalità e dinamica dei sinistri;</w:t>
            </w:r>
          </w:p>
          <w:p w:rsidR="00E860C1" w:rsidRDefault="004A7F61">
            <w:pPr>
              <w:pStyle w:val="TableParagraph"/>
              <w:ind w:left="107"/>
            </w:pPr>
            <w:r>
              <w:t>-Di indagini mirate alla ricerca di prove a difesa;</w:t>
            </w:r>
          </w:p>
          <w:p w:rsidR="00E860C1" w:rsidRDefault="004A7F61">
            <w:pPr>
              <w:pStyle w:val="TableParagraph"/>
              <w:ind w:left="107"/>
            </w:pPr>
            <w:r>
              <w:t>-Per la redazione di denunce, querele, istanze all'Autorità Giudiziaria.</w:t>
            </w:r>
          </w:p>
          <w:p w:rsidR="00E860C1" w:rsidRDefault="004A7F61">
            <w:pPr>
              <w:pStyle w:val="TableParagraph"/>
              <w:spacing w:before="1"/>
              <w:ind w:left="107"/>
            </w:pPr>
            <w:r>
              <w:t>Le spese sopraccitate devono essere prestate nei limiti del massimale di polizza per sinistro e illimitato per anno.</w:t>
            </w:r>
          </w:p>
          <w:p w:rsidR="00E860C1" w:rsidRDefault="004A7F61">
            <w:pPr>
              <w:pStyle w:val="TableParagraph"/>
              <w:ind w:left="107" w:right="417"/>
            </w:pPr>
            <w:r>
              <w:t>Si intendono categoricamente escluse le vertenze riguardanti le polizze contenute nel contratto stipulato dalla scuola. Ad esempio non possono essere stipulate polizze che assicurino le famiglie degli alunni per vertenze contro la scuola.</w:t>
            </w:r>
          </w:p>
          <w:p w:rsidR="00E860C1" w:rsidRDefault="00E860C1">
            <w:pPr>
              <w:pStyle w:val="TableParagraph"/>
              <w:spacing w:before="8"/>
              <w:rPr>
                <w:sz w:val="21"/>
              </w:rPr>
            </w:pPr>
          </w:p>
          <w:p w:rsidR="00E860C1" w:rsidRDefault="004A7F61">
            <w:pPr>
              <w:pStyle w:val="TableParagraph"/>
              <w:tabs>
                <w:tab w:val="left" w:pos="9523"/>
              </w:tabs>
              <w:spacing w:before="1"/>
              <w:ind w:left="107"/>
            </w:pPr>
            <w:r>
              <w:t>ARTICOLO E PAGINA CONDIZIONI DI</w:t>
            </w:r>
            <w:r>
              <w:rPr>
                <w:spacing w:val="-13"/>
              </w:rPr>
              <w:t xml:space="preserve"> </w:t>
            </w:r>
            <w:r>
              <w:t>POLIZZA</w:t>
            </w:r>
            <w:r>
              <w:rPr>
                <w:u w:val="single"/>
              </w:rPr>
              <w:t xml:space="preserve"> </w:t>
            </w:r>
            <w:r>
              <w:rPr>
                <w:u w:val="single"/>
              </w:rPr>
              <w:tab/>
            </w:r>
          </w:p>
        </w:tc>
      </w:tr>
    </w:tbl>
    <w:p w:rsidR="00E860C1" w:rsidRDefault="00E860C1">
      <w:pPr>
        <w:pStyle w:val="Corpotesto"/>
        <w:rPr>
          <w:sz w:val="20"/>
        </w:rPr>
      </w:pPr>
    </w:p>
    <w:p w:rsidR="00E860C1" w:rsidRDefault="00E860C1">
      <w:pPr>
        <w:pStyle w:val="Corpotesto"/>
        <w:spacing w:before="2"/>
        <w:rPr>
          <w:sz w:val="17"/>
        </w:rPr>
      </w:pPr>
    </w:p>
    <w:p w:rsidR="00E860C1" w:rsidRDefault="004A7F61">
      <w:pPr>
        <w:pStyle w:val="Corpotesto"/>
        <w:tabs>
          <w:tab w:val="left" w:pos="6626"/>
        </w:tabs>
        <w:spacing w:before="57"/>
        <w:ind w:left="488"/>
      </w:pPr>
      <w:r>
        <w:t>DATA</w:t>
      </w:r>
      <w:r>
        <w:rPr>
          <w:spacing w:val="-3"/>
        </w:rPr>
        <w:t xml:space="preserve"> </w:t>
      </w:r>
      <w:r>
        <w:t>E</w:t>
      </w:r>
      <w:r>
        <w:rPr>
          <w:spacing w:val="1"/>
        </w:rPr>
        <w:t xml:space="preserve"> </w:t>
      </w:r>
      <w:r>
        <w:t>LUOGO</w:t>
      </w:r>
      <w:r>
        <w:tab/>
        <w:t>TIMBRO E</w:t>
      </w:r>
      <w:r>
        <w:rPr>
          <w:spacing w:val="-5"/>
        </w:rPr>
        <w:t xml:space="preserve"> </w:t>
      </w:r>
      <w:r>
        <w:t>FIRMA</w:t>
      </w:r>
    </w:p>
    <w:p w:rsidR="00E860C1" w:rsidRDefault="00E860C1">
      <w:pPr>
        <w:pStyle w:val="Corpotesto"/>
        <w:spacing w:before="3"/>
        <w:rPr>
          <w:sz w:val="19"/>
        </w:rPr>
      </w:pPr>
    </w:p>
    <w:p w:rsidR="00E860C1" w:rsidRDefault="004A7F61">
      <w:pPr>
        <w:pStyle w:val="Corpotesto"/>
        <w:spacing w:line="290" w:lineRule="auto"/>
        <w:ind w:left="6611" w:right="1647" w:hanging="600"/>
      </w:pPr>
      <w:r>
        <w:t>PER ACCETTAZIONE DA PARTE DELL’OFFERENTE</w:t>
      </w:r>
    </w:p>
    <w:p w:rsidR="00E860C1" w:rsidRDefault="004A7F61">
      <w:pPr>
        <w:pStyle w:val="Corpotesto"/>
        <w:spacing w:before="7"/>
        <w:rPr>
          <w:sz w:val="15"/>
        </w:rPr>
      </w:pPr>
      <w:r>
        <w:rPr>
          <w:noProof/>
          <w:lang w:bidi="ar-SA"/>
        </w:rPr>
        <mc:AlternateContent>
          <mc:Choice Requires="wps">
            <w:drawing>
              <wp:anchor distT="0" distB="0" distL="0" distR="0" simplePos="0" relativeHeight="251662336" behindDoc="1" locked="0" layoutInCell="1" allowOverlap="1">
                <wp:simplePos x="0" y="0"/>
                <wp:positionH relativeFrom="page">
                  <wp:posOffset>709930</wp:posOffset>
                </wp:positionH>
                <wp:positionV relativeFrom="paragraph">
                  <wp:posOffset>151130</wp:posOffset>
                </wp:positionV>
                <wp:extent cx="139192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9E76"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1.9pt" to="16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KC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FSJEW&#10;RrQTiqNp6ExnXA4BpdrbUBu9qBez0/S7Q0qXDVFHHhm+Xg2kZSEjeZMSNs4A/qH7rBnEkJPXsU2X&#10;2rYBEhqALnEa1/s0+MUjCofZdJktJzA0OvgSkg+Jxjr/iesWBaPAEjhHYHLeOR+IkHwICfcovRVS&#10;xmFLhboCL7P0KSY4LQULzhDm7PFQSovOJMglfrEq8DyGBeSKuKaPi65eSFafFIu3NJywzc32RMje&#10;BlZShYugRuB5s3qh/Fimy81is5iNZpP5ZjRLq2r0cVvORvNt9uGpmlZlWWU/A+dsljeCMa4C7UG0&#10;2ezvRHF7Pr3c7rK99yd5ix4bCWSHfyQdhxzm2ivkoNl1b4fhg05j8O1NhYfwuAf78eWvfwEAAP//&#10;AwBQSwMEFAAGAAgAAAAhALK3RxvcAAAACQEAAA8AAABkcnMvZG93bnJldi54bWxMj09PhDAQxe8m&#10;fodmTLwYt3RJ/IOUzbqJ8bwsB4+FjkCWTgntAn57x3jQ0+TNvLz5vXy3ukHMOIXekwa1SUAgNd72&#10;1GqoTm/3TyBCNGTN4Ak1fGGAXXF9lZvM+oWOOJexFRxCITMauhjHTMrQdOhM2PgRiW+ffnImspxa&#10;aSezcLgb5DZJHqQzPfGHzox46LA5lxen4fF5rmdVYV2+Hqq7ZX/8OL9PXuvbm3X/AiLiGv/M8IPP&#10;6FAwU+0vZIMYWCvF6FHDNuXJhjRVXK7+Xcgil/8bFN8AAAD//wMAUEsBAi0AFAAGAAgAAAAhALaD&#10;OJL+AAAA4QEAABMAAAAAAAAAAAAAAAAAAAAAAFtDb250ZW50X1R5cGVzXS54bWxQSwECLQAUAAYA&#10;CAAAACEAOP0h/9YAAACUAQAACwAAAAAAAAAAAAAAAAAvAQAAX3JlbHMvLnJlbHNQSwECLQAUAAYA&#10;CAAAACEAg+lighwCAABBBAAADgAAAAAAAAAAAAAAAAAuAgAAZHJzL2Uyb0RvYy54bWxQSwECLQAU&#10;AAYACAAAACEAsrdHG9wAAAAJAQAADwAAAAAAAAAAAAAAAAB2BAAAZHJzL2Rvd25yZXYueG1sUEsF&#10;BgAAAAAEAAQA8wAAAH8FAAAAAA==&#10;" strokeweight=".25292mm">
                <w10:wrap type="topAndBottom" anchorx="page"/>
              </v:lin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3995420</wp:posOffset>
                </wp:positionH>
                <wp:positionV relativeFrom="paragraph">
                  <wp:posOffset>151130</wp:posOffset>
                </wp:positionV>
                <wp:extent cx="236347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34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1F9E0"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4.6pt,11.9pt" to="500.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tZHQIAAEEEAAAOAAAAZHJzL2Uyb0RvYy54bWysU02P2jAQvVfqf7B8h3yQZS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cI0U6&#10;GNGzUBzloTO9cSUErNTWhtroSb2aZ02/O6T0qiVqzyPDt7OBtCxkJO9SwsYZwN/1XzSDGHLwOrbp&#10;1NguQEID0ClO43ybBj95ROEwn0wnxSMMjV59CSmvicY6/5nrDgWjwhI4R2ByfHY+ECHlNSTco/RG&#10;SBmHLRXqKzzP0oeY4LQULDhDmLP73UpadCRBLvGLVYHnPiwg18S1Q1x0DUKy+qBYvKXlhK0vtidC&#10;DjawkipcBDUCz4s1COXHPJ2vZ+tZMSry6XpUpHU9+rRZFaPpJnt8qCf1alVnPwPnrChbwRhXgfZV&#10;tFnxd6K4PJ9BbjfZ3vqTvEePjQSy138kHYcc5jooZKfZeWuvwwedxuDLmwoP4X4P9v3LX/4CAAD/&#10;/wMAUEsDBBQABgAIAAAAIQA3Z37Z3QAAAAoBAAAPAAAAZHJzL2Rvd25yZXYueG1sTI/BTsMwDIbv&#10;SLxDZCQuaEta0NhK02lMQpxXeuCYNqat1jhVkrXl7cnEAY62P/3+/ny/mIFN6HxvSUKyFsCQGqt7&#10;aiVUH2+rLTAfFGk1WEIJ3+hhX9ze5CrTdqYTTmVoWQwhnykJXQhjxrlvOjTKr+2IFG9f1hkV4uha&#10;rp2aY7gZeCrEhhvVU/zQqRGPHTbn8mIkPO+mekoqrMvXY/UwH06f53dnpby/Ww4vwAIu4Q+Gq35U&#10;hyI61fZC2rNBwibdpRGVkD7GCldAiOQJWP274UXO/1cofgAAAP//AwBQSwECLQAUAAYACAAAACEA&#10;toM4kv4AAADhAQAAEwAAAAAAAAAAAAAAAAAAAAAAW0NvbnRlbnRfVHlwZXNdLnhtbFBLAQItABQA&#10;BgAIAAAAIQA4/SH/1gAAAJQBAAALAAAAAAAAAAAAAAAAAC8BAABfcmVscy8ucmVsc1BLAQItABQA&#10;BgAIAAAAIQAFjYtZHQIAAEEEAAAOAAAAAAAAAAAAAAAAAC4CAABkcnMvZTJvRG9jLnhtbFBLAQIt&#10;ABQABgAIAAAAIQA3Z37Z3QAAAAoBAAAPAAAAAAAAAAAAAAAAAHcEAABkcnMvZG93bnJldi54bWxQ&#10;SwUGAAAAAAQABADzAAAAgQUAAAAA&#10;" strokeweight=".25292mm">
                <w10:wrap type="topAndBottom" anchorx="page"/>
              </v:line>
            </w:pict>
          </mc:Fallback>
        </mc:AlternateContent>
      </w:r>
    </w:p>
    <w:p w:rsidR="00E860C1" w:rsidRDefault="00E860C1">
      <w:pPr>
        <w:rPr>
          <w:sz w:val="15"/>
        </w:rPr>
        <w:sectPr w:rsidR="00E860C1">
          <w:pgSz w:w="11910" w:h="16840"/>
          <w:pgMar w:top="560" w:right="660" w:bottom="1680" w:left="880" w:header="0" w:footer="1496" w:gutter="0"/>
          <w:cols w:space="720"/>
        </w:sectPr>
      </w:pPr>
    </w:p>
    <w:p w:rsidR="00E860C1" w:rsidRDefault="004A7F61">
      <w:pPr>
        <w:pStyle w:val="Corpotesto"/>
        <w:spacing w:before="29"/>
        <w:ind w:left="380" w:right="663"/>
        <w:jc w:val="center"/>
      </w:pPr>
      <w:r>
        <w:lastRenderedPageBreak/>
        <w:t>ALLEGATO 2  - SEZIONE MASSIMALI</w:t>
      </w:r>
    </w:p>
    <w:p w:rsidR="00E860C1" w:rsidRDefault="004A7F61">
      <w:pPr>
        <w:pStyle w:val="Corpotesto"/>
        <w:spacing w:before="22"/>
        <w:ind w:left="380" w:right="598"/>
        <w:jc w:val="center"/>
      </w:pPr>
      <w:r>
        <w:t>Massimo punteggio assegnato 90</w:t>
      </w:r>
    </w:p>
    <w:p w:rsidR="00E860C1" w:rsidRDefault="004A7F61">
      <w:pPr>
        <w:pStyle w:val="Corpotesto"/>
        <w:spacing w:before="39" w:after="23"/>
        <w:ind w:left="380" w:right="597"/>
        <w:jc w:val="center"/>
      </w:pPr>
      <w:r>
        <w:t>Nella presente scheda l'offerente dovrà barrare il massimale offerto tra le opzioni previste</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9"/>
        <w:gridCol w:w="1525"/>
        <w:gridCol w:w="1229"/>
        <w:gridCol w:w="1230"/>
        <w:gridCol w:w="1229"/>
        <w:gridCol w:w="859"/>
      </w:tblGrid>
      <w:tr w:rsidR="00E860C1">
        <w:trPr>
          <w:trHeight w:val="339"/>
        </w:trPr>
        <w:tc>
          <w:tcPr>
            <w:tcW w:w="4019" w:type="dxa"/>
            <w:vMerge w:val="restart"/>
          </w:tcPr>
          <w:p w:rsidR="00E860C1" w:rsidRDefault="00E860C1">
            <w:pPr>
              <w:pStyle w:val="TableParagraph"/>
              <w:rPr>
                <w:rFonts w:ascii="Times New Roman"/>
                <w:sz w:val="12"/>
              </w:rPr>
            </w:pPr>
          </w:p>
        </w:tc>
        <w:tc>
          <w:tcPr>
            <w:tcW w:w="1525" w:type="dxa"/>
            <w:vMerge w:val="restart"/>
          </w:tcPr>
          <w:p w:rsidR="00E860C1" w:rsidRDefault="004A7F61">
            <w:pPr>
              <w:pStyle w:val="TableParagraph"/>
              <w:spacing w:before="48"/>
              <w:ind w:left="345" w:right="177" w:hanging="132"/>
              <w:rPr>
                <w:sz w:val="16"/>
              </w:rPr>
            </w:pPr>
            <w:r>
              <w:rPr>
                <w:sz w:val="16"/>
              </w:rPr>
              <w:t>IMPORTI MINIMI BASE D'ASTA</w:t>
            </w:r>
          </w:p>
        </w:tc>
        <w:tc>
          <w:tcPr>
            <w:tcW w:w="3688" w:type="dxa"/>
            <w:gridSpan w:val="3"/>
            <w:tcBorders>
              <w:right w:val="double" w:sz="1" w:space="0" w:color="000000"/>
            </w:tcBorders>
          </w:tcPr>
          <w:p w:rsidR="00E860C1" w:rsidRDefault="004A7F61">
            <w:pPr>
              <w:pStyle w:val="TableParagraph"/>
              <w:spacing w:before="48"/>
              <w:ind w:left="1258" w:right="1248"/>
              <w:jc w:val="center"/>
              <w:rPr>
                <w:sz w:val="16"/>
              </w:rPr>
            </w:pPr>
            <w:r>
              <w:rPr>
                <w:sz w:val="16"/>
              </w:rPr>
              <w:t>MAGGIORAZIONI</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37"/>
        </w:trPr>
        <w:tc>
          <w:tcPr>
            <w:tcW w:w="4019" w:type="dxa"/>
            <w:vMerge/>
            <w:tcBorders>
              <w:top w:val="nil"/>
            </w:tcBorders>
          </w:tcPr>
          <w:p w:rsidR="00E860C1" w:rsidRDefault="00E860C1">
            <w:pPr>
              <w:rPr>
                <w:sz w:val="2"/>
                <w:szCs w:val="2"/>
              </w:rPr>
            </w:pPr>
          </w:p>
        </w:tc>
        <w:tc>
          <w:tcPr>
            <w:tcW w:w="1525" w:type="dxa"/>
            <w:vMerge/>
            <w:tcBorders>
              <w:top w:val="nil"/>
            </w:tcBorders>
          </w:tcPr>
          <w:p w:rsidR="00E860C1" w:rsidRDefault="00E860C1">
            <w:pPr>
              <w:rPr>
                <w:sz w:val="2"/>
                <w:szCs w:val="2"/>
              </w:rPr>
            </w:pPr>
          </w:p>
        </w:tc>
        <w:tc>
          <w:tcPr>
            <w:tcW w:w="1229" w:type="dxa"/>
          </w:tcPr>
          <w:p w:rsidR="00E860C1" w:rsidRDefault="004A7F61">
            <w:pPr>
              <w:pStyle w:val="TableParagraph"/>
              <w:spacing w:before="46"/>
              <w:ind w:right="247"/>
              <w:jc w:val="right"/>
              <w:rPr>
                <w:sz w:val="16"/>
              </w:rPr>
            </w:pPr>
            <w:r>
              <w:rPr>
                <w:sz w:val="16"/>
              </w:rPr>
              <w:t>+ 1 PUNTO</w:t>
            </w:r>
          </w:p>
        </w:tc>
        <w:tc>
          <w:tcPr>
            <w:tcW w:w="1230" w:type="dxa"/>
          </w:tcPr>
          <w:p w:rsidR="00E860C1" w:rsidRDefault="004A7F61">
            <w:pPr>
              <w:pStyle w:val="TableParagraph"/>
              <w:spacing w:before="46"/>
              <w:ind w:right="226"/>
              <w:jc w:val="right"/>
              <w:rPr>
                <w:sz w:val="16"/>
              </w:rPr>
            </w:pPr>
            <w:r>
              <w:rPr>
                <w:sz w:val="16"/>
              </w:rPr>
              <w:t>+ 1,5 PUNTI</w:t>
            </w:r>
          </w:p>
        </w:tc>
        <w:tc>
          <w:tcPr>
            <w:tcW w:w="1229" w:type="dxa"/>
            <w:tcBorders>
              <w:right w:val="double" w:sz="1" w:space="0" w:color="000000"/>
            </w:tcBorders>
          </w:tcPr>
          <w:p w:rsidR="00E860C1" w:rsidRDefault="004A7F61">
            <w:pPr>
              <w:pStyle w:val="TableParagraph"/>
              <w:spacing w:before="46"/>
              <w:ind w:right="273"/>
              <w:jc w:val="right"/>
              <w:rPr>
                <w:sz w:val="16"/>
              </w:rPr>
            </w:pPr>
            <w:r>
              <w:rPr>
                <w:sz w:val="16"/>
              </w:rPr>
              <w:t>+ 2 PUNTI</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457"/>
        </w:trPr>
        <w:tc>
          <w:tcPr>
            <w:tcW w:w="4019" w:type="dxa"/>
            <w:shd w:val="clear" w:color="auto" w:fill="A6A6A6"/>
          </w:tcPr>
          <w:p w:rsidR="00E860C1" w:rsidRDefault="004A7F61">
            <w:pPr>
              <w:pStyle w:val="TableParagraph"/>
              <w:spacing w:before="46"/>
              <w:ind w:left="105"/>
              <w:rPr>
                <w:b/>
                <w:sz w:val="16"/>
              </w:rPr>
            </w:pPr>
            <w:r>
              <w:rPr>
                <w:b/>
                <w:sz w:val="16"/>
              </w:rPr>
              <w:t>RESPONSABILITA’ CIVILE</w:t>
            </w:r>
          </w:p>
        </w:tc>
        <w:tc>
          <w:tcPr>
            <w:tcW w:w="1525" w:type="dxa"/>
            <w:shd w:val="clear" w:color="auto" w:fill="A6A6A6"/>
          </w:tcPr>
          <w:p w:rsidR="00E860C1" w:rsidRDefault="00E860C1">
            <w:pPr>
              <w:pStyle w:val="TableParagraph"/>
              <w:rPr>
                <w:rFonts w:ascii="Times New Roman"/>
                <w:sz w:val="12"/>
              </w:rPr>
            </w:pPr>
          </w:p>
        </w:tc>
        <w:tc>
          <w:tcPr>
            <w:tcW w:w="1229" w:type="dxa"/>
            <w:shd w:val="clear" w:color="auto" w:fill="A6A6A6"/>
          </w:tcPr>
          <w:p w:rsidR="00E860C1" w:rsidRDefault="004A7F61">
            <w:pPr>
              <w:pStyle w:val="TableParagraph"/>
              <w:spacing w:before="46" w:line="190" w:lineRule="atLeast"/>
              <w:ind w:left="135" w:right="103" w:firstLine="136"/>
              <w:rPr>
                <w:sz w:val="16"/>
              </w:rPr>
            </w:pPr>
            <w:r>
              <w:rPr>
                <w:sz w:val="16"/>
              </w:rPr>
              <w:t>UGUALE O MAGGIORE DI:</w:t>
            </w:r>
          </w:p>
        </w:tc>
        <w:tc>
          <w:tcPr>
            <w:tcW w:w="1230" w:type="dxa"/>
            <w:shd w:val="clear" w:color="auto" w:fill="A6A6A6"/>
          </w:tcPr>
          <w:p w:rsidR="00E860C1" w:rsidRDefault="004A7F61">
            <w:pPr>
              <w:pStyle w:val="TableParagraph"/>
              <w:spacing w:before="46" w:line="190" w:lineRule="atLeast"/>
              <w:ind w:left="135" w:right="104" w:firstLine="136"/>
              <w:rPr>
                <w:sz w:val="16"/>
              </w:rPr>
            </w:pPr>
            <w:r>
              <w:rPr>
                <w:sz w:val="16"/>
              </w:rPr>
              <w:t>UGUALE O MAGGIORE DI:</w:t>
            </w:r>
          </w:p>
        </w:tc>
        <w:tc>
          <w:tcPr>
            <w:tcW w:w="1229" w:type="dxa"/>
            <w:tcBorders>
              <w:right w:val="double" w:sz="1" w:space="0" w:color="000000"/>
            </w:tcBorders>
            <w:shd w:val="clear" w:color="auto" w:fill="A6A6A6"/>
          </w:tcPr>
          <w:p w:rsidR="00E860C1" w:rsidRDefault="004A7F61">
            <w:pPr>
              <w:pStyle w:val="TableParagraph"/>
              <w:spacing w:before="46" w:line="190" w:lineRule="atLeast"/>
              <w:ind w:left="134" w:right="94" w:firstLine="136"/>
              <w:rPr>
                <w:sz w:val="16"/>
              </w:rPr>
            </w:pPr>
            <w:r>
              <w:rPr>
                <w:sz w:val="16"/>
              </w:rPr>
              <w:t>UGUALE O MAGGIORE DI:</w:t>
            </w:r>
          </w:p>
        </w:tc>
        <w:tc>
          <w:tcPr>
            <w:tcW w:w="859" w:type="dxa"/>
            <w:tcBorders>
              <w:top w:val="double" w:sz="1" w:space="0" w:color="000000"/>
              <w:left w:val="double" w:sz="1" w:space="0" w:color="000000"/>
              <w:bottom w:val="double" w:sz="1" w:space="0" w:color="000000"/>
              <w:right w:val="double" w:sz="1" w:space="0" w:color="000000"/>
            </w:tcBorders>
            <w:shd w:val="clear" w:color="auto" w:fill="A6A6A6"/>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48" w:line="140" w:lineRule="atLeast"/>
              <w:ind w:left="105" w:right="624"/>
              <w:rPr>
                <w:sz w:val="12"/>
              </w:rPr>
            </w:pPr>
            <w:r>
              <w:rPr>
                <w:sz w:val="12"/>
              </w:rPr>
              <w:t>RCT/RCO/RC personale dei dipendenti/Addetti alla sicurezza (D.Lgs 81/08)/Danno biologico</w:t>
            </w:r>
          </w:p>
        </w:tc>
        <w:tc>
          <w:tcPr>
            <w:tcW w:w="1525" w:type="dxa"/>
          </w:tcPr>
          <w:p w:rsidR="00E860C1" w:rsidRDefault="004A7F61">
            <w:pPr>
              <w:pStyle w:val="TableParagraph"/>
              <w:spacing w:before="48"/>
              <w:ind w:right="404"/>
              <w:jc w:val="right"/>
              <w:rPr>
                <w:sz w:val="12"/>
              </w:rPr>
            </w:pPr>
            <w:r>
              <w:rPr>
                <w:sz w:val="12"/>
              </w:rPr>
              <w:t>25.000.000,00</w:t>
            </w:r>
          </w:p>
        </w:tc>
        <w:tc>
          <w:tcPr>
            <w:tcW w:w="1229" w:type="dxa"/>
          </w:tcPr>
          <w:p w:rsidR="00E860C1" w:rsidRDefault="004A7F61">
            <w:pPr>
              <w:pStyle w:val="TableParagraph"/>
              <w:spacing w:before="48"/>
              <w:ind w:right="257"/>
              <w:jc w:val="right"/>
              <w:rPr>
                <w:sz w:val="12"/>
              </w:rPr>
            </w:pPr>
            <w:r>
              <w:rPr>
                <w:sz w:val="12"/>
              </w:rPr>
              <w:t>26.000.000,00</w:t>
            </w:r>
          </w:p>
        </w:tc>
        <w:tc>
          <w:tcPr>
            <w:tcW w:w="1230" w:type="dxa"/>
          </w:tcPr>
          <w:p w:rsidR="00E860C1" w:rsidRDefault="004A7F61">
            <w:pPr>
              <w:pStyle w:val="TableParagraph"/>
              <w:spacing w:before="48"/>
              <w:ind w:right="259"/>
              <w:jc w:val="right"/>
              <w:rPr>
                <w:sz w:val="12"/>
              </w:rPr>
            </w:pPr>
            <w:r>
              <w:rPr>
                <w:sz w:val="12"/>
              </w:rPr>
              <w:t>28.000.000,00</w:t>
            </w:r>
          </w:p>
        </w:tc>
        <w:tc>
          <w:tcPr>
            <w:tcW w:w="1229" w:type="dxa"/>
            <w:tcBorders>
              <w:right w:val="double" w:sz="1" w:space="0" w:color="000000"/>
            </w:tcBorders>
          </w:tcPr>
          <w:p w:rsidR="00E860C1" w:rsidRDefault="004A7F61">
            <w:pPr>
              <w:pStyle w:val="TableParagraph"/>
              <w:spacing w:before="48"/>
              <w:ind w:right="248"/>
              <w:jc w:val="right"/>
              <w:rPr>
                <w:sz w:val="12"/>
              </w:rPr>
            </w:pPr>
            <w:r>
              <w:rPr>
                <w:sz w:val="12"/>
              </w:rPr>
              <w:t>30.000.000,00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Danni da interruzione o Sospensione di attività</w:t>
            </w:r>
          </w:p>
        </w:tc>
        <w:tc>
          <w:tcPr>
            <w:tcW w:w="1525" w:type="dxa"/>
          </w:tcPr>
          <w:p w:rsidR="00E860C1" w:rsidRDefault="004A7F61">
            <w:pPr>
              <w:pStyle w:val="TableParagraph"/>
              <w:spacing w:before="48"/>
              <w:ind w:right="435"/>
              <w:jc w:val="right"/>
              <w:rPr>
                <w:sz w:val="12"/>
              </w:rPr>
            </w:pPr>
            <w:r>
              <w:rPr>
                <w:sz w:val="12"/>
              </w:rPr>
              <w:t>6.000.000,00</w:t>
            </w:r>
          </w:p>
        </w:tc>
        <w:tc>
          <w:tcPr>
            <w:tcW w:w="1229" w:type="dxa"/>
          </w:tcPr>
          <w:p w:rsidR="00E860C1" w:rsidRDefault="004A7F61">
            <w:pPr>
              <w:pStyle w:val="TableParagraph"/>
              <w:spacing w:before="48"/>
              <w:ind w:right="286"/>
              <w:jc w:val="right"/>
              <w:rPr>
                <w:sz w:val="12"/>
              </w:rPr>
            </w:pPr>
            <w:r>
              <w:rPr>
                <w:sz w:val="12"/>
              </w:rPr>
              <w:t>7.000.000,00</w:t>
            </w:r>
          </w:p>
        </w:tc>
        <w:tc>
          <w:tcPr>
            <w:tcW w:w="1230" w:type="dxa"/>
          </w:tcPr>
          <w:p w:rsidR="00E860C1" w:rsidRDefault="004A7F61">
            <w:pPr>
              <w:pStyle w:val="TableParagraph"/>
              <w:spacing w:before="48"/>
              <w:ind w:right="287"/>
              <w:jc w:val="right"/>
              <w:rPr>
                <w:sz w:val="12"/>
              </w:rPr>
            </w:pPr>
            <w:r>
              <w:rPr>
                <w:sz w:val="12"/>
              </w:rPr>
              <w:t>8.000.000,00</w:t>
            </w:r>
          </w:p>
        </w:tc>
        <w:tc>
          <w:tcPr>
            <w:tcW w:w="1229" w:type="dxa"/>
            <w:tcBorders>
              <w:right w:val="double" w:sz="1" w:space="0" w:color="000000"/>
            </w:tcBorders>
          </w:tcPr>
          <w:p w:rsidR="00E860C1" w:rsidRDefault="004A7F61">
            <w:pPr>
              <w:pStyle w:val="TableParagraph"/>
              <w:spacing w:before="48"/>
              <w:ind w:right="248"/>
              <w:jc w:val="right"/>
              <w:rPr>
                <w:sz w:val="12"/>
              </w:rPr>
            </w:pPr>
            <w:r>
              <w:rPr>
                <w:sz w:val="12"/>
              </w:rPr>
              <w:t>10.000.000,00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Danni da incendio</w:t>
            </w:r>
          </w:p>
        </w:tc>
        <w:tc>
          <w:tcPr>
            <w:tcW w:w="1525" w:type="dxa"/>
          </w:tcPr>
          <w:p w:rsidR="00E860C1" w:rsidRDefault="004A7F61">
            <w:pPr>
              <w:pStyle w:val="TableParagraph"/>
              <w:spacing w:before="48"/>
              <w:ind w:right="404"/>
              <w:jc w:val="right"/>
              <w:rPr>
                <w:sz w:val="12"/>
              </w:rPr>
            </w:pPr>
            <w:r>
              <w:rPr>
                <w:sz w:val="12"/>
              </w:rPr>
              <w:t>10.000.000,00</w:t>
            </w:r>
          </w:p>
        </w:tc>
        <w:tc>
          <w:tcPr>
            <w:tcW w:w="1229" w:type="dxa"/>
          </w:tcPr>
          <w:p w:rsidR="00E860C1" w:rsidRDefault="004A7F61">
            <w:pPr>
              <w:pStyle w:val="TableParagraph"/>
              <w:spacing w:before="48"/>
              <w:ind w:right="257"/>
              <w:jc w:val="right"/>
              <w:rPr>
                <w:sz w:val="12"/>
              </w:rPr>
            </w:pPr>
            <w:r>
              <w:rPr>
                <w:sz w:val="12"/>
              </w:rPr>
              <w:t>12.000.000,00</w:t>
            </w:r>
          </w:p>
        </w:tc>
        <w:tc>
          <w:tcPr>
            <w:tcW w:w="1230" w:type="dxa"/>
          </w:tcPr>
          <w:p w:rsidR="00E860C1" w:rsidRDefault="004A7F61">
            <w:pPr>
              <w:pStyle w:val="TableParagraph"/>
              <w:spacing w:before="48"/>
              <w:ind w:right="259"/>
              <w:jc w:val="right"/>
              <w:rPr>
                <w:sz w:val="12"/>
              </w:rPr>
            </w:pPr>
            <w:r>
              <w:rPr>
                <w:sz w:val="12"/>
              </w:rPr>
              <w:t>15.000.000,00</w:t>
            </w:r>
          </w:p>
        </w:tc>
        <w:tc>
          <w:tcPr>
            <w:tcW w:w="1229" w:type="dxa"/>
            <w:tcBorders>
              <w:right w:val="double" w:sz="1" w:space="0" w:color="000000"/>
            </w:tcBorders>
          </w:tcPr>
          <w:p w:rsidR="00E860C1" w:rsidRDefault="004A7F61">
            <w:pPr>
              <w:pStyle w:val="TableParagraph"/>
              <w:spacing w:before="48"/>
              <w:ind w:right="248"/>
              <w:jc w:val="right"/>
              <w:rPr>
                <w:sz w:val="12"/>
              </w:rPr>
            </w:pPr>
            <w:r>
              <w:rPr>
                <w:sz w:val="12"/>
              </w:rPr>
              <w:t>20.000.000,00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4"/>
        </w:trPr>
        <w:tc>
          <w:tcPr>
            <w:tcW w:w="4019" w:type="dxa"/>
          </w:tcPr>
          <w:p w:rsidR="00E860C1" w:rsidRDefault="004A7F61">
            <w:pPr>
              <w:pStyle w:val="TableParagraph"/>
              <w:spacing w:before="48"/>
              <w:ind w:left="105"/>
              <w:rPr>
                <w:sz w:val="12"/>
              </w:rPr>
            </w:pPr>
            <w:r>
              <w:rPr>
                <w:sz w:val="12"/>
              </w:rPr>
              <w:t>Assistenza legale e spese legali di resistenza</w:t>
            </w:r>
          </w:p>
        </w:tc>
        <w:tc>
          <w:tcPr>
            <w:tcW w:w="1525" w:type="dxa"/>
          </w:tcPr>
          <w:p w:rsidR="00E860C1" w:rsidRDefault="004A7F61">
            <w:pPr>
              <w:pStyle w:val="TableParagraph"/>
              <w:spacing w:before="48"/>
              <w:ind w:right="435"/>
              <w:jc w:val="right"/>
              <w:rPr>
                <w:sz w:val="12"/>
              </w:rPr>
            </w:pPr>
            <w:r>
              <w:rPr>
                <w:sz w:val="12"/>
              </w:rPr>
              <w:t>6.250.000,00</w:t>
            </w:r>
          </w:p>
        </w:tc>
        <w:tc>
          <w:tcPr>
            <w:tcW w:w="1229" w:type="dxa"/>
          </w:tcPr>
          <w:p w:rsidR="00E860C1" w:rsidRDefault="004A7F61">
            <w:pPr>
              <w:pStyle w:val="TableParagraph"/>
              <w:spacing w:before="48"/>
              <w:ind w:right="286"/>
              <w:jc w:val="right"/>
              <w:rPr>
                <w:sz w:val="12"/>
              </w:rPr>
            </w:pPr>
            <w:r>
              <w:rPr>
                <w:sz w:val="12"/>
              </w:rPr>
              <w:t>7.000.000,00</w:t>
            </w:r>
          </w:p>
        </w:tc>
        <w:tc>
          <w:tcPr>
            <w:tcW w:w="1230" w:type="dxa"/>
          </w:tcPr>
          <w:p w:rsidR="00E860C1" w:rsidRDefault="004A7F61">
            <w:pPr>
              <w:pStyle w:val="TableParagraph"/>
              <w:spacing w:before="48"/>
              <w:ind w:right="287"/>
              <w:jc w:val="right"/>
              <w:rPr>
                <w:sz w:val="12"/>
              </w:rPr>
            </w:pPr>
            <w:r>
              <w:rPr>
                <w:sz w:val="12"/>
              </w:rPr>
              <w:t>8.000.000,00</w:t>
            </w:r>
          </w:p>
        </w:tc>
        <w:tc>
          <w:tcPr>
            <w:tcW w:w="1229" w:type="dxa"/>
            <w:tcBorders>
              <w:right w:val="double" w:sz="1" w:space="0" w:color="000000"/>
            </w:tcBorders>
          </w:tcPr>
          <w:p w:rsidR="00E860C1" w:rsidRDefault="004A7F61">
            <w:pPr>
              <w:pStyle w:val="TableParagraph"/>
              <w:spacing w:before="48"/>
              <w:ind w:right="248"/>
              <w:jc w:val="right"/>
              <w:rPr>
                <w:sz w:val="12"/>
              </w:rPr>
            </w:pPr>
            <w:r>
              <w:rPr>
                <w:sz w:val="12"/>
              </w:rPr>
              <w:t>10.000.000,00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49"/>
        </w:trPr>
        <w:tc>
          <w:tcPr>
            <w:tcW w:w="4019" w:type="dxa"/>
            <w:shd w:val="clear" w:color="auto" w:fill="A6A6A6"/>
          </w:tcPr>
          <w:p w:rsidR="00E860C1" w:rsidRDefault="004A7F61">
            <w:pPr>
              <w:pStyle w:val="TableParagraph"/>
              <w:spacing w:before="48"/>
              <w:ind w:left="105"/>
              <w:rPr>
                <w:b/>
                <w:sz w:val="12"/>
              </w:rPr>
            </w:pPr>
            <w:r>
              <w:rPr>
                <w:b/>
                <w:sz w:val="12"/>
              </w:rPr>
              <w:t>INFORTUNI</w:t>
            </w:r>
          </w:p>
        </w:tc>
        <w:tc>
          <w:tcPr>
            <w:tcW w:w="1525" w:type="dxa"/>
            <w:shd w:val="clear" w:color="auto" w:fill="A6A6A6"/>
          </w:tcPr>
          <w:p w:rsidR="00E860C1" w:rsidRDefault="00E860C1">
            <w:pPr>
              <w:pStyle w:val="TableParagraph"/>
              <w:rPr>
                <w:rFonts w:ascii="Times New Roman"/>
                <w:sz w:val="12"/>
              </w:rPr>
            </w:pPr>
          </w:p>
        </w:tc>
        <w:tc>
          <w:tcPr>
            <w:tcW w:w="1229" w:type="dxa"/>
            <w:shd w:val="clear" w:color="auto" w:fill="A6A6A6"/>
          </w:tcPr>
          <w:p w:rsidR="00E860C1" w:rsidRDefault="00E860C1">
            <w:pPr>
              <w:pStyle w:val="TableParagraph"/>
              <w:rPr>
                <w:rFonts w:ascii="Times New Roman"/>
                <w:sz w:val="12"/>
              </w:rPr>
            </w:pPr>
          </w:p>
        </w:tc>
        <w:tc>
          <w:tcPr>
            <w:tcW w:w="1230" w:type="dxa"/>
            <w:shd w:val="clear" w:color="auto" w:fill="A6A6A6"/>
          </w:tcPr>
          <w:p w:rsidR="00E860C1" w:rsidRDefault="00E860C1">
            <w:pPr>
              <w:pStyle w:val="TableParagraph"/>
              <w:rPr>
                <w:rFonts w:ascii="Times New Roman"/>
                <w:sz w:val="12"/>
              </w:rPr>
            </w:pPr>
          </w:p>
        </w:tc>
        <w:tc>
          <w:tcPr>
            <w:tcW w:w="1229" w:type="dxa"/>
            <w:tcBorders>
              <w:right w:val="double" w:sz="1" w:space="0" w:color="000000"/>
            </w:tcBorders>
            <w:shd w:val="clear" w:color="auto" w:fill="A6A6A6"/>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shd w:val="clear" w:color="auto" w:fill="A6A6A6"/>
          </w:tcPr>
          <w:p w:rsidR="00E860C1" w:rsidRDefault="00E860C1">
            <w:pPr>
              <w:pStyle w:val="TableParagraph"/>
              <w:rPr>
                <w:rFonts w:ascii="Times New Roman"/>
                <w:sz w:val="12"/>
              </w:rPr>
            </w:pPr>
          </w:p>
        </w:tc>
      </w:tr>
      <w:tr w:rsidR="00E860C1">
        <w:trPr>
          <w:trHeight w:val="354"/>
        </w:trPr>
        <w:tc>
          <w:tcPr>
            <w:tcW w:w="4019" w:type="dxa"/>
          </w:tcPr>
          <w:p w:rsidR="00E860C1" w:rsidRDefault="004A7F61">
            <w:pPr>
              <w:pStyle w:val="TableParagraph"/>
              <w:spacing w:before="48"/>
              <w:ind w:left="105"/>
              <w:rPr>
                <w:sz w:val="12"/>
              </w:rPr>
            </w:pPr>
            <w:r>
              <w:rPr>
                <w:sz w:val="12"/>
              </w:rPr>
              <w:t>Caso Morte</w:t>
            </w:r>
          </w:p>
        </w:tc>
        <w:tc>
          <w:tcPr>
            <w:tcW w:w="1525" w:type="dxa"/>
          </w:tcPr>
          <w:p w:rsidR="00E860C1" w:rsidRDefault="004A7F61">
            <w:pPr>
              <w:pStyle w:val="TableParagraph"/>
              <w:spacing w:before="48"/>
              <w:ind w:right="481"/>
              <w:jc w:val="right"/>
              <w:rPr>
                <w:sz w:val="12"/>
              </w:rPr>
            </w:pPr>
            <w:r>
              <w:rPr>
                <w:sz w:val="12"/>
              </w:rPr>
              <w:t>250.000,00</w:t>
            </w:r>
          </w:p>
        </w:tc>
        <w:tc>
          <w:tcPr>
            <w:tcW w:w="1229" w:type="dxa"/>
          </w:tcPr>
          <w:p w:rsidR="00E860C1" w:rsidRDefault="004A7F61">
            <w:pPr>
              <w:pStyle w:val="TableParagraph"/>
              <w:spacing w:before="48"/>
              <w:ind w:left="339"/>
              <w:rPr>
                <w:sz w:val="12"/>
              </w:rPr>
            </w:pPr>
            <w:r>
              <w:rPr>
                <w:sz w:val="12"/>
              </w:rPr>
              <w:t>300.000,00</w:t>
            </w:r>
          </w:p>
        </w:tc>
        <w:tc>
          <w:tcPr>
            <w:tcW w:w="1230" w:type="dxa"/>
          </w:tcPr>
          <w:p w:rsidR="00E860C1" w:rsidRDefault="004A7F61">
            <w:pPr>
              <w:pStyle w:val="TableParagraph"/>
              <w:spacing w:before="48"/>
              <w:ind w:right="333"/>
              <w:jc w:val="right"/>
              <w:rPr>
                <w:sz w:val="12"/>
              </w:rPr>
            </w:pPr>
            <w:r>
              <w:rPr>
                <w:sz w:val="12"/>
              </w:rPr>
              <w:t>400.000,00</w:t>
            </w:r>
          </w:p>
        </w:tc>
        <w:tc>
          <w:tcPr>
            <w:tcW w:w="1229" w:type="dxa"/>
            <w:tcBorders>
              <w:right w:val="double" w:sz="1" w:space="0" w:color="000000"/>
            </w:tcBorders>
          </w:tcPr>
          <w:p w:rsidR="00E860C1" w:rsidRDefault="004A7F61">
            <w:pPr>
              <w:pStyle w:val="TableParagraph"/>
              <w:spacing w:before="48"/>
              <w:ind w:left="338"/>
              <w:rPr>
                <w:sz w:val="12"/>
              </w:rPr>
            </w:pPr>
            <w:r>
              <w:rPr>
                <w:sz w:val="12"/>
              </w:rPr>
              <w:t>500.000,00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48" w:line="140" w:lineRule="atLeast"/>
              <w:ind w:left="105" w:right="373"/>
              <w:rPr>
                <w:sz w:val="12"/>
              </w:rPr>
            </w:pPr>
            <w:r>
              <w:rPr>
                <w:sz w:val="12"/>
              </w:rPr>
              <w:t>Invalidità Permanente con la più favorevole tabella INAIL (al 100% senza raddoppi o integrazioni o bonus)</w:t>
            </w:r>
          </w:p>
        </w:tc>
        <w:tc>
          <w:tcPr>
            <w:tcW w:w="1525" w:type="dxa"/>
          </w:tcPr>
          <w:p w:rsidR="00E860C1" w:rsidRDefault="004A7F61">
            <w:pPr>
              <w:pStyle w:val="TableParagraph"/>
              <w:spacing w:before="48"/>
              <w:ind w:right="481"/>
              <w:jc w:val="right"/>
              <w:rPr>
                <w:sz w:val="12"/>
              </w:rPr>
            </w:pPr>
            <w:r>
              <w:rPr>
                <w:sz w:val="12"/>
              </w:rPr>
              <w:t>350.000,00</w:t>
            </w:r>
          </w:p>
        </w:tc>
        <w:tc>
          <w:tcPr>
            <w:tcW w:w="1229" w:type="dxa"/>
          </w:tcPr>
          <w:p w:rsidR="00E860C1" w:rsidRDefault="004A7F61">
            <w:pPr>
              <w:pStyle w:val="TableParagraph"/>
              <w:spacing w:before="48"/>
              <w:ind w:left="339"/>
              <w:rPr>
                <w:sz w:val="12"/>
              </w:rPr>
            </w:pPr>
            <w:r>
              <w:rPr>
                <w:sz w:val="12"/>
              </w:rPr>
              <w:t>400.000,00</w:t>
            </w:r>
          </w:p>
        </w:tc>
        <w:tc>
          <w:tcPr>
            <w:tcW w:w="1230" w:type="dxa"/>
          </w:tcPr>
          <w:p w:rsidR="00E860C1" w:rsidRDefault="004A7F61">
            <w:pPr>
              <w:pStyle w:val="TableParagraph"/>
              <w:spacing w:before="48"/>
              <w:ind w:right="333"/>
              <w:jc w:val="right"/>
              <w:rPr>
                <w:sz w:val="12"/>
              </w:rPr>
            </w:pPr>
            <w:r>
              <w:rPr>
                <w:sz w:val="12"/>
              </w:rPr>
              <w:t>450.000,00</w:t>
            </w:r>
          </w:p>
        </w:tc>
        <w:tc>
          <w:tcPr>
            <w:tcW w:w="1229" w:type="dxa"/>
            <w:tcBorders>
              <w:right w:val="double" w:sz="1" w:space="0" w:color="000000"/>
            </w:tcBorders>
          </w:tcPr>
          <w:p w:rsidR="00E860C1" w:rsidRDefault="004A7F61">
            <w:pPr>
              <w:pStyle w:val="TableParagraph"/>
              <w:spacing w:before="48"/>
              <w:ind w:left="338"/>
              <w:rPr>
                <w:sz w:val="12"/>
              </w:rPr>
            </w:pPr>
            <w:r>
              <w:rPr>
                <w:sz w:val="12"/>
              </w:rPr>
              <w:t>500.000,00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Invalidità Permanente DAL 45% UGUALE AL 100% del capitale assicurato</w:t>
            </w:r>
          </w:p>
        </w:tc>
        <w:tc>
          <w:tcPr>
            <w:tcW w:w="1525" w:type="dxa"/>
          </w:tcPr>
          <w:p w:rsidR="00E860C1" w:rsidRDefault="004A7F61">
            <w:pPr>
              <w:pStyle w:val="TableParagraph"/>
              <w:spacing w:before="48"/>
              <w:ind w:right="481"/>
              <w:jc w:val="right"/>
              <w:rPr>
                <w:sz w:val="12"/>
              </w:rPr>
            </w:pPr>
            <w:r>
              <w:rPr>
                <w:sz w:val="12"/>
              </w:rPr>
              <w:t>350.000,00</w:t>
            </w:r>
          </w:p>
        </w:tc>
        <w:tc>
          <w:tcPr>
            <w:tcW w:w="1229" w:type="dxa"/>
          </w:tcPr>
          <w:p w:rsidR="00E860C1" w:rsidRDefault="004A7F61">
            <w:pPr>
              <w:pStyle w:val="TableParagraph"/>
              <w:spacing w:before="48"/>
              <w:ind w:left="339"/>
              <w:rPr>
                <w:sz w:val="12"/>
              </w:rPr>
            </w:pPr>
            <w:r>
              <w:rPr>
                <w:sz w:val="12"/>
              </w:rPr>
              <w:t>400.000,00</w:t>
            </w:r>
          </w:p>
        </w:tc>
        <w:tc>
          <w:tcPr>
            <w:tcW w:w="1230" w:type="dxa"/>
          </w:tcPr>
          <w:p w:rsidR="00E860C1" w:rsidRDefault="004A7F61">
            <w:pPr>
              <w:pStyle w:val="TableParagraph"/>
              <w:spacing w:before="48"/>
              <w:ind w:right="333"/>
              <w:jc w:val="right"/>
              <w:rPr>
                <w:sz w:val="12"/>
              </w:rPr>
            </w:pPr>
            <w:r>
              <w:rPr>
                <w:sz w:val="12"/>
              </w:rPr>
              <w:t>450.000,00</w:t>
            </w:r>
          </w:p>
        </w:tc>
        <w:tc>
          <w:tcPr>
            <w:tcW w:w="1229" w:type="dxa"/>
            <w:tcBorders>
              <w:right w:val="double" w:sz="1" w:space="0" w:color="000000"/>
            </w:tcBorders>
          </w:tcPr>
          <w:p w:rsidR="00E860C1" w:rsidRDefault="004A7F61">
            <w:pPr>
              <w:pStyle w:val="TableParagraph"/>
              <w:spacing w:before="48"/>
              <w:ind w:left="338"/>
              <w:rPr>
                <w:sz w:val="12"/>
              </w:rPr>
            </w:pPr>
            <w:r>
              <w:rPr>
                <w:sz w:val="12"/>
              </w:rPr>
              <w:t>500.000,00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49"/>
        </w:trPr>
        <w:tc>
          <w:tcPr>
            <w:tcW w:w="4019" w:type="dxa"/>
          </w:tcPr>
          <w:p w:rsidR="00E860C1" w:rsidRDefault="004A7F61">
            <w:pPr>
              <w:pStyle w:val="TableParagraph"/>
              <w:spacing w:before="48"/>
              <w:ind w:left="105"/>
              <w:rPr>
                <w:sz w:val="12"/>
              </w:rPr>
            </w:pPr>
            <w:r>
              <w:rPr>
                <w:sz w:val="12"/>
              </w:rPr>
              <w:t>Invalidità Permanente superiore al 75%</w:t>
            </w:r>
          </w:p>
        </w:tc>
        <w:tc>
          <w:tcPr>
            <w:tcW w:w="1525" w:type="dxa"/>
          </w:tcPr>
          <w:p w:rsidR="00E860C1" w:rsidRDefault="004A7F61">
            <w:pPr>
              <w:pStyle w:val="TableParagraph"/>
              <w:spacing w:before="48"/>
              <w:ind w:right="481"/>
              <w:jc w:val="right"/>
              <w:rPr>
                <w:sz w:val="12"/>
              </w:rPr>
            </w:pPr>
            <w:r>
              <w:rPr>
                <w:sz w:val="12"/>
              </w:rPr>
              <w:t>450.000,00</w:t>
            </w:r>
          </w:p>
        </w:tc>
        <w:tc>
          <w:tcPr>
            <w:tcW w:w="1229" w:type="dxa"/>
          </w:tcPr>
          <w:p w:rsidR="00E860C1" w:rsidRDefault="004A7F61">
            <w:pPr>
              <w:pStyle w:val="TableParagraph"/>
              <w:spacing w:before="48"/>
              <w:ind w:left="339"/>
              <w:rPr>
                <w:sz w:val="12"/>
              </w:rPr>
            </w:pPr>
            <w:r>
              <w:rPr>
                <w:sz w:val="12"/>
              </w:rPr>
              <w:t>500.000,00</w:t>
            </w:r>
          </w:p>
        </w:tc>
        <w:tc>
          <w:tcPr>
            <w:tcW w:w="1230" w:type="dxa"/>
          </w:tcPr>
          <w:p w:rsidR="00E860C1" w:rsidRDefault="004A7F61">
            <w:pPr>
              <w:pStyle w:val="TableParagraph"/>
              <w:spacing w:before="48"/>
              <w:ind w:right="333"/>
              <w:jc w:val="right"/>
              <w:rPr>
                <w:sz w:val="12"/>
              </w:rPr>
            </w:pPr>
            <w:r>
              <w:rPr>
                <w:sz w:val="12"/>
              </w:rPr>
              <w:t>700.000,00</w:t>
            </w:r>
          </w:p>
        </w:tc>
        <w:tc>
          <w:tcPr>
            <w:tcW w:w="1229" w:type="dxa"/>
            <w:tcBorders>
              <w:right w:val="double" w:sz="1" w:space="0" w:color="000000"/>
            </w:tcBorders>
          </w:tcPr>
          <w:p w:rsidR="00E860C1" w:rsidRDefault="004A7F61">
            <w:pPr>
              <w:pStyle w:val="TableParagraph"/>
              <w:spacing w:before="48"/>
              <w:ind w:left="338"/>
              <w:rPr>
                <w:sz w:val="12"/>
              </w:rPr>
            </w:pPr>
            <w:r>
              <w:rPr>
                <w:sz w:val="12"/>
              </w:rPr>
              <w:t>900.000,00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3"/>
        </w:trPr>
        <w:tc>
          <w:tcPr>
            <w:tcW w:w="4019" w:type="dxa"/>
          </w:tcPr>
          <w:p w:rsidR="00E860C1" w:rsidRDefault="004A7F61">
            <w:pPr>
              <w:pStyle w:val="TableParagraph"/>
              <w:spacing w:before="50" w:line="140" w:lineRule="atLeast"/>
              <w:ind w:left="105" w:right="262" w:firstLine="26"/>
              <w:rPr>
                <w:sz w:val="12"/>
              </w:rPr>
            </w:pPr>
            <w:r>
              <w:rPr>
                <w:sz w:val="12"/>
              </w:rPr>
              <w:t>Rimborso spese adeguamento materiale didattico e attrezzature scuola in caso di infortunio grave (oltre il 75%)</w:t>
            </w:r>
          </w:p>
        </w:tc>
        <w:tc>
          <w:tcPr>
            <w:tcW w:w="1525" w:type="dxa"/>
          </w:tcPr>
          <w:p w:rsidR="00E860C1" w:rsidRDefault="004A7F61">
            <w:pPr>
              <w:pStyle w:val="TableParagraph"/>
              <w:spacing w:before="50"/>
              <w:ind w:left="320" w:right="315"/>
              <w:jc w:val="center"/>
              <w:rPr>
                <w:sz w:val="12"/>
              </w:rPr>
            </w:pPr>
            <w:r>
              <w:rPr>
                <w:sz w:val="12"/>
              </w:rPr>
              <w:t>5.000,00</w:t>
            </w:r>
          </w:p>
        </w:tc>
        <w:tc>
          <w:tcPr>
            <w:tcW w:w="1229" w:type="dxa"/>
          </w:tcPr>
          <w:p w:rsidR="00E860C1" w:rsidRDefault="004A7F61">
            <w:pPr>
              <w:pStyle w:val="TableParagraph"/>
              <w:spacing w:before="50"/>
              <w:ind w:left="399"/>
              <w:rPr>
                <w:sz w:val="12"/>
              </w:rPr>
            </w:pPr>
            <w:r>
              <w:rPr>
                <w:sz w:val="12"/>
              </w:rPr>
              <w:t>5.500,00</w:t>
            </w:r>
          </w:p>
        </w:tc>
        <w:tc>
          <w:tcPr>
            <w:tcW w:w="1230" w:type="dxa"/>
          </w:tcPr>
          <w:p w:rsidR="00E860C1" w:rsidRDefault="004A7F61">
            <w:pPr>
              <w:pStyle w:val="TableParagraph"/>
              <w:spacing w:before="50"/>
              <w:ind w:left="399"/>
              <w:rPr>
                <w:sz w:val="12"/>
              </w:rPr>
            </w:pPr>
            <w:r>
              <w:rPr>
                <w:sz w:val="12"/>
              </w:rPr>
              <w:t>6.000,00</w:t>
            </w:r>
          </w:p>
        </w:tc>
        <w:tc>
          <w:tcPr>
            <w:tcW w:w="1229" w:type="dxa"/>
            <w:tcBorders>
              <w:right w:val="double" w:sz="1" w:space="0" w:color="000000"/>
            </w:tcBorders>
          </w:tcPr>
          <w:p w:rsidR="00E860C1" w:rsidRDefault="004A7F61">
            <w:pPr>
              <w:pStyle w:val="TableParagraph"/>
              <w:spacing w:before="50"/>
              <w:ind w:left="398"/>
              <w:rPr>
                <w:sz w:val="12"/>
              </w:rPr>
            </w:pPr>
            <w:r>
              <w:rPr>
                <w:sz w:val="12"/>
              </w:rPr>
              <w:t>7.000,00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3"/>
        </w:trPr>
        <w:tc>
          <w:tcPr>
            <w:tcW w:w="4019" w:type="dxa"/>
          </w:tcPr>
          <w:p w:rsidR="00E860C1" w:rsidRDefault="004A7F61">
            <w:pPr>
              <w:pStyle w:val="TableParagraph"/>
              <w:spacing w:before="50" w:line="140" w:lineRule="atLeast"/>
              <w:ind w:left="105" w:right="49"/>
              <w:rPr>
                <w:sz w:val="12"/>
              </w:rPr>
            </w:pPr>
            <w:r>
              <w:rPr>
                <w:sz w:val="12"/>
              </w:rPr>
              <w:t>Rimborso spese adeguamento abitazione assicurato per infortunio grave (oltre il 75%)</w:t>
            </w:r>
          </w:p>
        </w:tc>
        <w:tc>
          <w:tcPr>
            <w:tcW w:w="1525" w:type="dxa"/>
          </w:tcPr>
          <w:p w:rsidR="00E860C1" w:rsidRDefault="004A7F61">
            <w:pPr>
              <w:pStyle w:val="TableParagraph"/>
              <w:spacing w:before="50"/>
              <w:ind w:right="509"/>
              <w:jc w:val="right"/>
              <w:rPr>
                <w:sz w:val="12"/>
              </w:rPr>
            </w:pPr>
            <w:r>
              <w:rPr>
                <w:sz w:val="12"/>
              </w:rPr>
              <w:t>10.000,00</w:t>
            </w:r>
          </w:p>
        </w:tc>
        <w:tc>
          <w:tcPr>
            <w:tcW w:w="1229" w:type="dxa"/>
          </w:tcPr>
          <w:p w:rsidR="00E860C1" w:rsidRDefault="004A7F61">
            <w:pPr>
              <w:pStyle w:val="TableParagraph"/>
              <w:spacing w:before="50"/>
              <w:ind w:left="368"/>
              <w:rPr>
                <w:sz w:val="12"/>
              </w:rPr>
            </w:pPr>
            <w:r>
              <w:rPr>
                <w:sz w:val="12"/>
              </w:rPr>
              <w:t>12.000,00</w:t>
            </w:r>
          </w:p>
        </w:tc>
        <w:tc>
          <w:tcPr>
            <w:tcW w:w="1230" w:type="dxa"/>
          </w:tcPr>
          <w:p w:rsidR="00E860C1" w:rsidRDefault="004A7F61">
            <w:pPr>
              <w:pStyle w:val="TableParagraph"/>
              <w:spacing w:before="50"/>
              <w:ind w:left="368"/>
              <w:rPr>
                <w:sz w:val="12"/>
              </w:rPr>
            </w:pPr>
            <w:r>
              <w:rPr>
                <w:sz w:val="12"/>
              </w:rPr>
              <w:t>15.000,00</w:t>
            </w:r>
          </w:p>
        </w:tc>
        <w:tc>
          <w:tcPr>
            <w:tcW w:w="1229" w:type="dxa"/>
            <w:tcBorders>
              <w:right w:val="double" w:sz="1" w:space="0" w:color="000000"/>
            </w:tcBorders>
          </w:tcPr>
          <w:p w:rsidR="00E860C1" w:rsidRDefault="004A7F61">
            <w:pPr>
              <w:pStyle w:val="TableParagraph"/>
              <w:spacing w:before="50"/>
              <w:ind w:left="367"/>
              <w:rPr>
                <w:sz w:val="12"/>
              </w:rPr>
            </w:pPr>
            <w:r>
              <w:rPr>
                <w:sz w:val="12"/>
              </w:rPr>
              <w:t>20.000,00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8"/>
        </w:trPr>
        <w:tc>
          <w:tcPr>
            <w:tcW w:w="4019" w:type="dxa"/>
          </w:tcPr>
          <w:p w:rsidR="00E860C1" w:rsidRDefault="004A7F61">
            <w:pPr>
              <w:pStyle w:val="TableParagraph"/>
              <w:spacing w:before="48" w:line="140" w:lineRule="atLeast"/>
              <w:ind w:left="105"/>
              <w:rPr>
                <w:sz w:val="12"/>
              </w:rPr>
            </w:pPr>
            <w:r>
              <w:rPr>
                <w:sz w:val="12"/>
              </w:rPr>
              <w:t>Rimborso spese adeguamento o acquisto autovettura assicurato per infortunio grave (oltre il 75%)</w:t>
            </w:r>
          </w:p>
        </w:tc>
        <w:tc>
          <w:tcPr>
            <w:tcW w:w="1525" w:type="dxa"/>
          </w:tcPr>
          <w:p w:rsidR="00E860C1" w:rsidRDefault="004A7F61">
            <w:pPr>
              <w:pStyle w:val="TableParagraph"/>
              <w:spacing w:before="48"/>
              <w:ind w:left="320" w:right="315"/>
              <w:jc w:val="center"/>
              <w:rPr>
                <w:sz w:val="12"/>
              </w:rPr>
            </w:pPr>
            <w:r>
              <w:rPr>
                <w:sz w:val="12"/>
              </w:rPr>
              <w:t>5.000,00</w:t>
            </w:r>
          </w:p>
        </w:tc>
        <w:tc>
          <w:tcPr>
            <w:tcW w:w="1229" w:type="dxa"/>
          </w:tcPr>
          <w:p w:rsidR="00E860C1" w:rsidRDefault="004A7F61">
            <w:pPr>
              <w:pStyle w:val="TableParagraph"/>
              <w:spacing w:before="48"/>
              <w:ind w:left="399"/>
              <w:rPr>
                <w:sz w:val="12"/>
              </w:rPr>
            </w:pPr>
            <w:r>
              <w:rPr>
                <w:sz w:val="12"/>
              </w:rPr>
              <w:t>6.000,00</w:t>
            </w:r>
          </w:p>
        </w:tc>
        <w:tc>
          <w:tcPr>
            <w:tcW w:w="1230" w:type="dxa"/>
          </w:tcPr>
          <w:p w:rsidR="00E860C1" w:rsidRDefault="004A7F61">
            <w:pPr>
              <w:pStyle w:val="TableParagraph"/>
              <w:spacing w:before="48"/>
              <w:ind w:left="399"/>
              <w:rPr>
                <w:sz w:val="12"/>
              </w:rPr>
            </w:pPr>
            <w:r>
              <w:rPr>
                <w:sz w:val="12"/>
              </w:rPr>
              <w:t>8.000,00</w:t>
            </w:r>
          </w:p>
        </w:tc>
        <w:tc>
          <w:tcPr>
            <w:tcW w:w="1229" w:type="dxa"/>
            <w:tcBorders>
              <w:right w:val="double" w:sz="1" w:space="0" w:color="000000"/>
            </w:tcBorders>
          </w:tcPr>
          <w:p w:rsidR="00E860C1" w:rsidRDefault="004A7F61">
            <w:pPr>
              <w:pStyle w:val="TableParagraph"/>
              <w:spacing w:before="48"/>
              <w:ind w:left="367"/>
              <w:rPr>
                <w:sz w:val="12"/>
              </w:rPr>
            </w:pPr>
            <w:r>
              <w:rPr>
                <w:sz w:val="12"/>
              </w:rPr>
              <w:t>10.000,00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48" w:line="140" w:lineRule="atLeast"/>
              <w:ind w:left="105" w:right="451"/>
              <w:rPr>
                <w:sz w:val="12"/>
              </w:rPr>
            </w:pPr>
            <w:r>
              <w:rPr>
                <w:sz w:val="12"/>
              </w:rPr>
              <w:t>Esborso massimo in caso di evento che colpisca più persone assicurate (catastrofale)</w:t>
            </w:r>
          </w:p>
        </w:tc>
        <w:tc>
          <w:tcPr>
            <w:tcW w:w="1525" w:type="dxa"/>
          </w:tcPr>
          <w:p w:rsidR="00E860C1" w:rsidRDefault="004A7F61">
            <w:pPr>
              <w:pStyle w:val="TableParagraph"/>
              <w:spacing w:before="48"/>
              <w:ind w:right="404"/>
              <w:jc w:val="right"/>
              <w:rPr>
                <w:sz w:val="12"/>
              </w:rPr>
            </w:pPr>
            <w:r>
              <w:rPr>
                <w:sz w:val="12"/>
              </w:rPr>
              <w:t>25.000.000,00</w:t>
            </w:r>
          </w:p>
        </w:tc>
        <w:tc>
          <w:tcPr>
            <w:tcW w:w="1229" w:type="dxa"/>
          </w:tcPr>
          <w:p w:rsidR="00E860C1" w:rsidRDefault="004A7F61">
            <w:pPr>
              <w:pStyle w:val="TableParagraph"/>
              <w:spacing w:before="48"/>
              <w:ind w:right="257"/>
              <w:jc w:val="right"/>
              <w:rPr>
                <w:sz w:val="12"/>
              </w:rPr>
            </w:pPr>
            <w:r>
              <w:rPr>
                <w:sz w:val="12"/>
              </w:rPr>
              <w:t>26.000.000,00</w:t>
            </w:r>
          </w:p>
        </w:tc>
        <w:tc>
          <w:tcPr>
            <w:tcW w:w="1230" w:type="dxa"/>
          </w:tcPr>
          <w:p w:rsidR="00E860C1" w:rsidRDefault="004A7F61">
            <w:pPr>
              <w:pStyle w:val="TableParagraph"/>
              <w:spacing w:before="48"/>
              <w:ind w:right="259"/>
              <w:jc w:val="right"/>
              <w:rPr>
                <w:sz w:val="12"/>
              </w:rPr>
            </w:pPr>
            <w:r>
              <w:rPr>
                <w:sz w:val="12"/>
              </w:rPr>
              <w:t>28.000.000,00</w:t>
            </w:r>
          </w:p>
        </w:tc>
        <w:tc>
          <w:tcPr>
            <w:tcW w:w="1229" w:type="dxa"/>
            <w:tcBorders>
              <w:right w:val="double" w:sz="1" w:space="0" w:color="000000"/>
            </w:tcBorders>
          </w:tcPr>
          <w:p w:rsidR="00E860C1" w:rsidRDefault="004A7F61">
            <w:pPr>
              <w:pStyle w:val="TableParagraph"/>
              <w:spacing w:before="48"/>
              <w:ind w:right="248"/>
              <w:jc w:val="right"/>
              <w:rPr>
                <w:sz w:val="12"/>
              </w:rPr>
            </w:pPr>
            <w:r>
              <w:rPr>
                <w:sz w:val="12"/>
              </w:rPr>
              <w:t>30.000.000,00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50" w:line="140" w:lineRule="atLeast"/>
              <w:ind w:left="105" w:right="87"/>
              <w:rPr>
                <w:sz w:val="12"/>
              </w:rPr>
            </w:pPr>
            <w:r>
              <w:rPr>
                <w:sz w:val="12"/>
              </w:rPr>
              <w:t>Esborso massimo per singolo sinistro in caso di calamità naturali – terremotiinondazioni-alluvioni-eruzioni vulcaniche</w:t>
            </w:r>
          </w:p>
        </w:tc>
        <w:tc>
          <w:tcPr>
            <w:tcW w:w="1525" w:type="dxa"/>
          </w:tcPr>
          <w:p w:rsidR="00E860C1" w:rsidRDefault="004A7F61">
            <w:pPr>
              <w:pStyle w:val="TableParagraph"/>
              <w:spacing w:before="50"/>
              <w:ind w:right="404"/>
              <w:jc w:val="right"/>
              <w:rPr>
                <w:sz w:val="12"/>
              </w:rPr>
            </w:pPr>
            <w:r>
              <w:rPr>
                <w:sz w:val="12"/>
              </w:rPr>
              <w:t>15.000.000,00</w:t>
            </w:r>
          </w:p>
        </w:tc>
        <w:tc>
          <w:tcPr>
            <w:tcW w:w="1229" w:type="dxa"/>
          </w:tcPr>
          <w:p w:rsidR="00E860C1" w:rsidRDefault="004A7F61">
            <w:pPr>
              <w:pStyle w:val="TableParagraph"/>
              <w:spacing w:before="50"/>
              <w:ind w:right="257"/>
              <w:jc w:val="right"/>
              <w:rPr>
                <w:sz w:val="12"/>
              </w:rPr>
            </w:pPr>
            <w:r>
              <w:rPr>
                <w:sz w:val="12"/>
              </w:rPr>
              <w:t>16.000.000,00</w:t>
            </w:r>
          </w:p>
        </w:tc>
        <w:tc>
          <w:tcPr>
            <w:tcW w:w="1230" w:type="dxa"/>
          </w:tcPr>
          <w:p w:rsidR="00E860C1" w:rsidRDefault="004A7F61">
            <w:pPr>
              <w:pStyle w:val="TableParagraph"/>
              <w:spacing w:before="50"/>
              <w:ind w:right="259"/>
              <w:jc w:val="right"/>
              <w:rPr>
                <w:sz w:val="12"/>
              </w:rPr>
            </w:pPr>
            <w:r>
              <w:rPr>
                <w:sz w:val="12"/>
              </w:rPr>
              <w:t>17.000.000,00</w:t>
            </w:r>
          </w:p>
        </w:tc>
        <w:tc>
          <w:tcPr>
            <w:tcW w:w="1229" w:type="dxa"/>
            <w:tcBorders>
              <w:right w:val="double" w:sz="1" w:space="0" w:color="000000"/>
            </w:tcBorders>
          </w:tcPr>
          <w:p w:rsidR="00E860C1" w:rsidRDefault="004A7F61">
            <w:pPr>
              <w:pStyle w:val="TableParagraph"/>
              <w:spacing w:before="50"/>
              <w:ind w:right="248"/>
              <w:jc w:val="right"/>
              <w:rPr>
                <w:sz w:val="12"/>
              </w:rPr>
            </w:pPr>
            <w:r>
              <w:rPr>
                <w:sz w:val="12"/>
              </w:rPr>
              <w:t>20.000.000,00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48" w:line="140" w:lineRule="atLeast"/>
              <w:ind w:left="105" w:right="270"/>
              <w:rPr>
                <w:sz w:val="12"/>
              </w:rPr>
            </w:pPr>
            <w:r>
              <w:rPr>
                <w:sz w:val="12"/>
              </w:rPr>
              <w:t>Invalidità Permanente da malattia (Poliomelite, Meningite cerebrospinale, H.I.V., Epatite Virale</w:t>
            </w:r>
          </w:p>
        </w:tc>
        <w:tc>
          <w:tcPr>
            <w:tcW w:w="1525" w:type="dxa"/>
          </w:tcPr>
          <w:p w:rsidR="00E860C1" w:rsidRDefault="004A7F61">
            <w:pPr>
              <w:pStyle w:val="TableParagraph"/>
              <w:spacing w:before="48"/>
              <w:ind w:right="481"/>
              <w:jc w:val="right"/>
              <w:rPr>
                <w:sz w:val="12"/>
              </w:rPr>
            </w:pPr>
            <w:r>
              <w:rPr>
                <w:sz w:val="12"/>
              </w:rPr>
              <w:t>350.000,00</w:t>
            </w:r>
          </w:p>
        </w:tc>
        <w:tc>
          <w:tcPr>
            <w:tcW w:w="1229" w:type="dxa"/>
          </w:tcPr>
          <w:p w:rsidR="00E860C1" w:rsidRDefault="004A7F61">
            <w:pPr>
              <w:pStyle w:val="TableParagraph"/>
              <w:spacing w:before="48"/>
              <w:ind w:left="339"/>
              <w:rPr>
                <w:sz w:val="12"/>
              </w:rPr>
            </w:pPr>
            <w:r>
              <w:rPr>
                <w:sz w:val="12"/>
              </w:rPr>
              <w:t>400.000,00</w:t>
            </w:r>
          </w:p>
        </w:tc>
        <w:tc>
          <w:tcPr>
            <w:tcW w:w="1230" w:type="dxa"/>
          </w:tcPr>
          <w:p w:rsidR="00E860C1" w:rsidRDefault="004A7F61">
            <w:pPr>
              <w:pStyle w:val="TableParagraph"/>
              <w:spacing w:before="48"/>
              <w:ind w:right="333"/>
              <w:jc w:val="right"/>
              <w:rPr>
                <w:sz w:val="12"/>
              </w:rPr>
            </w:pPr>
            <w:r>
              <w:rPr>
                <w:sz w:val="12"/>
              </w:rPr>
              <w:t>500.000,00</w:t>
            </w:r>
          </w:p>
        </w:tc>
        <w:tc>
          <w:tcPr>
            <w:tcW w:w="1229" w:type="dxa"/>
            <w:tcBorders>
              <w:right w:val="double" w:sz="1" w:space="0" w:color="000000"/>
            </w:tcBorders>
          </w:tcPr>
          <w:p w:rsidR="00E860C1" w:rsidRDefault="004A7F61">
            <w:pPr>
              <w:pStyle w:val="TableParagraph"/>
              <w:spacing w:before="48"/>
              <w:ind w:left="338"/>
              <w:rPr>
                <w:sz w:val="12"/>
              </w:rPr>
            </w:pPr>
            <w:r>
              <w:rPr>
                <w:sz w:val="12"/>
              </w:rPr>
              <w:t>700.000,00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4"/>
        </w:trPr>
        <w:tc>
          <w:tcPr>
            <w:tcW w:w="4019" w:type="dxa"/>
          </w:tcPr>
          <w:p w:rsidR="00E860C1" w:rsidRDefault="004A7F61">
            <w:pPr>
              <w:pStyle w:val="TableParagraph"/>
              <w:spacing w:before="50"/>
              <w:ind w:left="105"/>
              <w:rPr>
                <w:sz w:val="12"/>
              </w:rPr>
            </w:pPr>
            <w:r>
              <w:rPr>
                <w:sz w:val="12"/>
              </w:rPr>
              <w:t>Spese funerarie</w:t>
            </w:r>
          </w:p>
        </w:tc>
        <w:tc>
          <w:tcPr>
            <w:tcW w:w="1525" w:type="dxa"/>
          </w:tcPr>
          <w:p w:rsidR="00E860C1" w:rsidRDefault="004A7F61">
            <w:pPr>
              <w:pStyle w:val="TableParagraph"/>
              <w:spacing w:before="50"/>
              <w:ind w:right="509"/>
              <w:jc w:val="right"/>
              <w:rPr>
                <w:sz w:val="12"/>
              </w:rPr>
            </w:pPr>
            <w:r>
              <w:rPr>
                <w:sz w:val="12"/>
              </w:rPr>
              <w:t>15.000,00</w:t>
            </w:r>
          </w:p>
        </w:tc>
        <w:tc>
          <w:tcPr>
            <w:tcW w:w="1229" w:type="dxa"/>
          </w:tcPr>
          <w:p w:rsidR="00E860C1" w:rsidRDefault="004A7F61">
            <w:pPr>
              <w:pStyle w:val="TableParagraph"/>
              <w:spacing w:before="50"/>
              <w:ind w:left="368"/>
              <w:rPr>
                <w:sz w:val="12"/>
              </w:rPr>
            </w:pPr>
            <w:r>
              <w:rPr>
                <w:sz w:val="12"/>
              </w:rPr>
              <w:t>16.000,00</w:t>
            </w:r>
          </w:p>
        </w:tc>
        <w:tc>
          <w:tcPr>
            <w:tcW w:w="1230" w:type="dxa"/>
          </w:tcPr>
          <w:p w:rsidR="00E860C1" w:rsidRDefault="004A7F61">
            <w:pPr>
              <w:pStyle w:val="TableParagraph"/>
              <w:spacing w:before="50"/>
              <w:ind w:left="368"/>
              <w:rPr>
                <w:sz w:val="12"/>
              </w:rPr>
            </w:pPr>
            <w:r>
              <w:rPr>
                <w:sz w:val="12"/>
              </w:rPr>
              <w:t>17.000,00</w:t>
            </w:r>
          </w:p>
        </w:tc>
        <w:tc>
          <w:tcPr>
            <w:tcW w:w="1229" w:type="dxa"/>
            <w:tcBorders>
              <w:right w:val="double" w:sz="1" w:space="0" w:color="000000"/>
            </w:tcBorders>
          </w:tcPr>
          <w:p w:rsidR="00E860C1" w:rsidRDefault="004A7F61">
            <w:pPr>
              <w:pStyle w:val="TableParagraph"/>
              <w:spacing w:before="50"/>
              <w:ind w:left="367"/>
              <w:rPr>
                <w:sz w:val="12"/>
              </w:rPr>
            </w:pPr>
            <w:r>
              <w:rPr>
                <w:sz w:val="12"/>
              </w:rPr>
              <w:t>20.000,00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6"/>
        </w:trPr>
        <w:tc>
          <w:tcPr>
            <w:tcW w:w="4019" w:type="dxa"/>
            <w:shd w:val="clear" w:color="auto" w:fill="A6A6A6"/>
          </w:tcPr>
          <w:p w:rsidR="00E860C1" w:rsidRDefault="004A7F61">
            <w:pPr>
              <w:pStyle w:val="TableParagraph"/>
              <w:spacing w:before="50" w:line="140" w:lineRule="atLeast"/>
              <w:ind w:left="105" w:right="557"/>
              <w:rPr>
                <w:b/>
                <w:sz w:val="12"/>
              </w:rPr>
            </w:pPr>
            <w:r>
              <w:rPr>
                <w:b/>
                <w:sz w:val="12"/>
              </w:rPr>
              <w:t>RIMBORSO SPESE MEDICHE DA INFORTUNIO – tutti i rimborsi sono cumulabili tra di loro</w:t>
            </w:r>
          </w:p>
        </w:tc>
        <w:tc>
          <w:tcPr>
            <w:tcW w:w="1525" w:type="dxa"/>
            <w:shd w:val="clear" w:color="auto" w:fill="A6A6A6"/>
          </w:tcPr>
          <w:p w:rsidR="00E860C1" w:rsidRDefault="00E860C1">
            <w:pPr>
              <w:pStyle w:val="TableParagraph"/>
              <w:rPr>
                <w:rFonts w:ascii="Times New Roman"/>
                <w:sz w:val="12"/>
              </w:rPr>
            </w:pPr>
          </w:p>
        </w:tc>
        <w:tc>
          <w:tcPr>
            <w:tcW w:w="1229" w:type="dxa"/>
            <w:shd w:val="clear" w:color="auto" w:fill="A6A6A6"/>
          </w:tcPr>
          <w:p w:rsidR="00E860C1" w:rsidRDefault="00E860C1">
            <w:pPr>
              <w:pStyle w:val="TableParagraph"/>
              <w:rPr>
                <w:rFonts w:ascii="Times New Roman"/>
                <w:sz w:val="12"/>
              </w:rPr>
            </w:pPr>
          </w:p>
        </w:tc>
        <w:tc>
          <w:tcPr>
            <w:tcW w:w="1230" w:type="dxa"/>
            <w:shd w:val="clear" w:color="auto" w:fill="A6A6A6"/>
          </w:tcPr>
          <w:p w:rsidR="00E860C1" w:rsidRDefault="00E860C1">
            <w:pPr>
              <w:pStyle w:val="TableParagraph"/>
              <w:rPr>
                <w:rFonts w:ascii="Times New Roman"/>
                <w:sz w:val="12"/>
              </w:rPr>
            </w:pPr>
          </w:p>
        </w:tc>
        <w:tc>
          <w:tcPr>
            <w:tcW w:w="1229" w:type="dxa"/>
            <w:tcBorders>
              <w:right w:val="double" w:sz="1" w:space="0" w:color="000000"/>
            </w:tcBorders>
            <w:shd w:val="clear" w:color="auto" w:fill="A6A6A6"/>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shd w:val="clear" w:color="auto" w:fill="A6A6A6"/>
          </w:tcPr>
          <w:p w:rsidR="00E860C1" w:rsidRDefault="00E860C1">
            <w:pPr>
              <w:pStyle w:val="TableParagraph"/>
              <w:rPr>
                <w:rFonts w:ascii="Times New Roman"/>
                <w:sz w:val="12"/>
              </w:rPr>
            </w:pPr>
          </w:p>
        </w:tc>
      </w:tr>
      <w:tr w:rsidR="00E860C1">
        <w:trPr>
          <w:trHeight w:val="363"/>
        </w:trPr>
        <w:tc>
          <w:tcPr>
            <w:tcW w:w="4019" w:type="dxa"/>
          </w:tcPr>
          <w:p w:rsidR="00E860C1" w:rsidRDefault="004A7F61">
            <w:pPr>
              <w:pStyle w:val="TableParagraph"/>
              <w:spacing w:before="50" w:line="140" w:lineRule="atLeast"/>
              <w:ind w:left="105"/>
              <w:rPr>
                <w:sz w:val="12"/>
              </w:rPr>
            </w:pPr>
            <w:r>
              <w:rPr>
                <w:sz w:val="12"/>
              </w:rPr>
              <w:t>Massimale base riconosciuto per assicurato (senza raddoppio per periodo di ricovero prolungato)</w:t>
            </w:r>
          </w:p>
        </w:tc>
        <w:tc>
          <w:tcPr>
            <w:tcW w:w="1525" w:type="dxa"/>
          </w:tcPr>
          <w:p w:rsidR="00E860C1" w:rsidRDefault="004A7F61">
            <w:pPr>
              <w:pStyle w:val="TableParagraph"/>
              <w:spacing w:before="50"/>
              <w:ind w:right="435"/>
              <w:jc w:val="right"/>
              <w:rPr>
                <w:sz w:val="12"/>
              </w:rPr>
            </w:pPr>
            <w:r>
              <w:rPr>
                <w:sz w:val="12"/>
              </w:rPr>
              <w:t>5.000.000,00</w:t>
            </w:r>
          </w:p>
        </w:tc>
        <w:tc>
          <w:tcPr>
            <w:tcW w:w="1229" w:type="dxa"/>
          </w:tcPr>
          <w:p w:rsidR="00E860C1" w:rsidRDefault="004A7F61">
            <w:pPr>
              <w:pStyle w:val="TableParagraph"/>
              <w:spacing w:before="50"/>
              <w:ind w:right="286"/>
              <w:jc w:val="right"/>
              <w:rPr>
                <w:sz w:val="12"/>
              </w:rPr>
            </w:pPr>
            <w:r>
              <w:rPr>
                <w:sz w:val="12"/>
              </w:rPr>
              <w:t>5.500.000,00</w:t>
            </w:r>
          </w:p>
        </w:tc>
        <w:tc>
          <w:tcPr>
            <w:tcW w:w="1230" w:type="dxa"/>
          </w:tcPr>
          <w:p w:rsidR="00E860C1" w:rsidRDefault="004A7F61">
            <w:pPr>
              <w:pStyle w:val="TableParagraph"/>
              <w:spacing w:before="50"/>
              <w:ind w:right="287"/>
              <w:jc w:val="right"/>
              <w:rPr>
                <w:sz w:val="12"/>
              </w:rPr>
            </w:pPr>
            <w:r>
              <w:rPr>
                <w:sz w:val="12"/>
              </w:rPr>
              <w:t>6.000.000,00</w:t>
            </w:r>
          </w:p>
        </w:tc>
        <w:tc>
          <w:tcPr>
            <w:tcW w:w="1229" w:type="dxa"/>
            <w:tcBorders>
              <w:right w:val="double" w:sz="1" w:space="0" w:color="000000"/>
            </w:tcBorders>
          </w:tcPr>
          <w:p w:rsidR="00E860C1" w:rsidRDefault="004A7F61">
            <w:pPr>
              <w:pStyle w:val="TableParagraph"/>
              <w:spacing w:before="50"/>
              <w:ind w:right="277"/>
              <w:jc w:val="right"/>
              <w:rPr>
                <w:sz w:val="12"/>
              </w:rPr>
            </w:pPr>
            <w:r>
              <w:rPr>
                <w:sz w:val="12"/>
              </w:rPr>
              <w:t>7.000.000,00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50" w:line="140" w:lineRule="atLeast"/>
              <w:ind w:left="105" w:right="103"/>
              <w:rPr>
                <w:sz w:val="12"/>
              </w:rPr>
            </w:pPr>
            <w:r>
              <w:rPr>
                <w:sz w:val="12"/>
              </w:rPr>
              <w:t>Massimale previsto in caso di ricoveri con intervento chirurgico e superiori a 45 giorni</w:t>
            </w:r>
          </w:p>
        </w:tc>
        <w:tc>
          <w:tcPr>
            <w:tcW w:w="1525" w:type="dxa"/>
          </w:tcPr>
          <w:p w:rsidR="00E860C1" w:rsidRDefault="004A7F61">
            <w:pPr>
              <w:pStyle w:val="TableParagraph"/>
              <w:spacing w:before="50"/>
              <w:ind w:right="404"/>
              <w:jc w:val="right"/>
              <w:rPr>
                <w:sz w:val="12"/>
              </w:rPr>
            </w:pPr>
            <w:r>
              <w:rPr>
                <w:sz w:val="12"/>
              </w:rPr>
              <w:t>10.000.000,00</w:t>
            </w:r>
          </w:p>
        </w:tc>
        <w:tc>
          <w:tcPr>
            <w:tcW w:w="1229" w:type="dxa"/>
          </w:tcPr>
          <w:p w:rsidR="00E860C1" w:rsidRDefault="004A7F61">
            <w:pPr>
              <w:pStyle w:val="TableParagraph"/>
              <w:spacing w:before="50"/>
              <w:ind w:right="257"/>
              <w:jc w:val="right"/>
              <w:rPr>
                <w:sz w:val="12"/>
              </w:rPr>
            </w:pPr>
            <w:r>
              <w:rPr>
                <w:sz w:val="12"/>
              </w:rPr>
              <w:t>11.000.000,00</w:t>
            </w:r>
          </w:p>
        </w:tc>
        <w:tc>
          <w:tcPr>
            <w:tcW w:w="1230" w:type="dxa"/>
          </w:tcPr>
          <w:p w:rsidR="00E860C1" w:rsidRDefault="004A7F61">
            <w:pPr>
              <w:pStyle w:val="TableParagraph"/>
              <w:spacing w:before="50"/>
              <w:ind w:right="259"/>
              <w:jc w:val="right"/>
              <w:rPr>
                <w:sz w:val="12"/>
              </w:rPr>
            </w:pPr>
            <w:r>
              <w:rPr>
                <w:sz w:val="12"/>
              </w:rPr>
              <w:t>11.500.000,00</w:t>
            </w:r>
          </w:p>
        </w:tc>
        <w:tc>
          <w:tcPr>
            <w:tcW w:w="1229" w:type="dxa"/>
            <w:tcBorders>
              <w:right w:val="double" w:sz="1" w:space="0" w:color="000000"/>
            </w:tcBorders>
          </w:tcPr>
          <w:p w:rsidR="00E860C1" w:rsidRDefault="004A7F61">
            <w:pPr>
              <w:pStyle w:val="TableParagraph"/>
              <w:spacing w:before="50"/>
              <w:ind w:right="248"/>
              <w:jc w:val="right"/>
              <w:rPr>
                <w:sz w:val="12"/>
              </w:rPr>
            </w:pPr>
            <w:r>
              <w:rPr>
                <w:sz w:val="12"/>
              </w:rPr>
              <w:t>12.000.000,00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508"/>
        </w:trPr>
        <w:tc>
          <w:tcPr>
            <w:tcW w:w="4019" w:type="dxa"/>
          </w:tcPr>
          <w:p w:rsidR="00E860C1" w:rsidRDefault="004A7F61">
            <w:pPr>
              <w:pStyle w:val="TableParagraph"/>
              <w:spacing w:before="48"/>
              <w:ind w:left="1785" w:right="358" w:hanging="1488"/>
              <w:rPr>
                <w:sz w:val="12"/>
              </w:rPr>
            </w:pPr>
            <w:r>
              <w:rPr>
                <w:sz w:val="12"/>
              </w:rPr>
              <w:t>Rimborso spese e cure odontoiatriche e ortodontiche (senza limiti di tempo)</w:t>
            </w:r>
          </w:p>
        </w:tc>
        <w:tc>
          <w:tcPr>
            <w:tcW w:w="1525" w:type="dxa"/>
            <w:vMerge w:val="restart"/>
          </w:tcPr>
          <w:p w:rsidR="00E860C1" w:rsidRDefault="00E860C1">
            <w:pPr>
              <w:pStyle w:val="TableParagraph"/>
              <w:rPr>
                <w:sz w:val="12"/>
              </w:rPr>
            </w:pPr>
          </w:p>
          <w:p w:rsidR="00E860C1" w:rsidRDefault="00E860C1">
            <w:pPr>
              <w:pStyle w:val="TableParagraph"/>
              <w:rPr>
                <w:sz w:val="12"/>
              </w:rPr>
            </w:pPr>
          </w:p>
          <w:p w:rsidR="00E860C1" w:rsidRDefault="00E860C1">
            <w:pPr>
              <w:pStyle w:val="TableParagraph"/>
              <w:rPr>
                <w:sz w:val="12"/>
              </w:rPr>
            </w:pPr>
          </w:p>
          <w:p w:rsidR="00E860C1" w:rsidRDefault="004A7F61">
            <w:pPr>
              <w:pStyle w:val="TableParagraph"/>
              <w:spacing w:before="89"/>
              <w:ind w:left="169" w:right="91" w:hanging="41"/>
              <w:rPr>
                <w:sz w:val="12"/>
              </w:rPr>
            </w:pPr>
            <w:r>
              <w:rPr>
                <w:sz w:val="12"/>
              </w:rPr>
              <w:t>Senza limiti nel massimale rimborso spese mediche</w:t>
            </w:r>
          </w:p>
        </w:tc>
        <w:tc>
          <w:tcPr>
            <w:tcW w:w="1229" w:type="dxa"/>
          </w:tcPr>
          <w:p w:rsidR="00E860C1" w:rsidRDefault="004A7F61">
            <w:pPr>
              <w:pStyle w:val="TableParagraph"/>
              <w:spacing w:before="48"/>
              <w:ind w:left="125" w:right="106" w:hanging="3"/>
              <w:jc w:val="center"/>
              <w:rPr>
                <w:sz w:val="12"/>
              </w:rPr>
            </w:pPr>
            <w:r>
              <w:rPr>
                <w:sz w:val="12"/>
              </w:rPr>
              <w:t>Senza limiti nel massimale rimborso spese mediche</w:t>
            </w:r>
          </w:p>
        </w:tc>
        <w:tc>
          <w:tcPr>
            <w:tcW w:w="1230" w:type="dxa"/>
          </w:tcPr>
          <w:p w:rsidR="00E860C1" w:rsidRDefault="004A7F61">
            <w:pPr>
              <w:pStyle w:val="TableParagraph"/>
              <w:spacing w:before="48"/>
              <w:ind w:left="125" w:right="107" w:hanging="3"/>
              <w:jc w:val="center"/>
              <w:rPr>
                <w:sz w:val="12"/>
              </w:rPr>
            </w:pPr>
            <w:r>
              <w:rPr>
                <w:sz w:val="12"/>
              </w:rPr>
              <w:t>Senza limiti nel massimale rimborso spese mediche</w:t>
            </w:r>
          </w:p>
        </w:tc>
        <w:tc>
          <w:tcPr>
            <w:tcW w:w="1229" w:type="dxa"/>
            <w:tcBorders>
              <w:right w:val="double" w:sz="1" w:space="0" w:color="000000"/>
            </w:tcBorders>
          </w:tcPr>
          <w:p w:rsidR="00E860C1" w:rsidRDefault="004A7F61">
            <w:pPr>
              <w:pStyle w:val="TableParagraph"/>
              <w:spacing w:before="48"/>
              <w:ind w:left="125" w:right="97" w:hanging="3"/>
              <w:jc w:val="center"/>
              <w:rPr>
                <w:sz w:val="12"/>
              </w:rPr>
            </w:pPr>
            <w:r>
              <w:rPr>
                <w:sz w:val="12"/>
              </w:rPr>
              <w:t>Senza limiti nel massimale rimborso spese mediche</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48" w:line="140" w:lineRule="atLeast"/>
              <w:ind w:left="105" w:right="594"/>
              <w:rPr>
                <w:sz w:val="12"/>
              </w:rPr>
            </w:pPr>
            <w:r>
              <w:rPr>
                <w:sz w:val="12"/>
              </w:rPr>
              <w:t>Rimborso spese per acquisto apparecchi acustici; noleggio/acquisto carrozzelle</w:t>
            </w:r>
          </w:p>
        </w:tc>
        <w:tc>
          <w:tcPr>
            <w:tcW w:w="1525" w:type="dxa"/>
            <w:vMerge/>
            <w:tcBorders>
              <w:top w:val="nil"/>
            </w:tcBorders>
          </w:tcPr>
          <w:p w:rsidR="00E860C1" w:rsidRDefault="00E860C1">
            <w:pPr>
              <w:rPr>
                <w:sz w:val="2"/>
                <w:szCs w:val="2"/>
              </w:rPr>
            </w:pP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45" w:line="150" w:lineRule="atLeast"/>
              <w:ind w:left="105" w:right="373"/>
              <w:rPr>
                <w:sz w:val="12"/>
              </w:rPr>
            </w:pPr>
            <w:r>
              <w:rPr>
                <w:sz w:val="12"/>
              </w:rPr>
              <w:t>Rimborso spese oculistiche comprese lenti e montature (acquisto e riparazione)</w:t>
            </w:r>
          </w:p>
        </w:tc>
        <w:tc>
          <w:tcPr>
            <w:tcW w:w="1525" w:type="dxa"/>
            <w:vMerge/>
            <w:tcBorders>
              <w:top w:val="nil"/>
            </w:tcBorders>
          </w:tcPr>
          <w:p w:rsidR="00E860C1" w:rsidRDefault="00E860C1">
            <w:pPr>
              <w:rPr>
                <w:sz w:val="2"/>
                <w:szCs w:val="2"/>
              </w:rPr>
            </w:pP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48"/>
              <w:ind w:left="105"/>
              <w:rPr>
                <w:b/>
                <w:sz w:val="12"/>
              </w:rPr>
            </w:pPr>
            <w:r>
              <w:rPr>
                <w:b/>
                <w:sz w:val="12"/>
              </w:rPr>
              <w:t>Operatività rimborso spese mediche</w:t>
            </w:r>
          </w:p>
        </w:tc>
        <w:tc>
          <w:tcPr>
            <w:tcW w:w="1525" w:type="dxa"/>
          </w:tcPr>
          <w:p w:rsidR="00E860C1" w:rsidRDefault="004A7F61">
            <w:pPr>
              <w:pStyle w:val="TableParagraph"/>
              <w:spacing w:before="48"/>
              <w:ind w:right="479"/>
              <w:jc w:val="right"/>
              <w:rPr>
                <w:b/>
                <w:sz w:val="12"/>
              </w:rPr>
            </w:pPr>
            <w:r>
              <w:rPr>
                <w:b/>
                <w:sz w:val="12"/>
              </w:rPr>
              <w:t>1^ RISCHIO</w:t>
            </w:r>
          </w:p>
        </w:tc>
        <w:tc>
          <w:tcPr>
            <w:tcW w:w="1229" w:type="dxa"/>
          </w:tcPr>
          <w:p w:rsidR="00E860C1" w:rsidRDefault="004A7F61">
            <w:pPr>
              <w:pStyle w:val="TableParagraph"/>
              <w:spacing w:before="48"/>
              <w:ind w:left="339"/>
              <w:rPr>
                <w:sz w:val="12"/>
              </w:rPr>
            </w:pPr>
            <w:r>
              <w:rPr>
                <w:sz w:val="12"/>
              </w:rPr>
              <w:t>1^ RISCHIO</w:t>
            </w:r>
          </w:p>
        </w:tc>
        <w:tc>
          <w:tcPr>
            <w:tcW w:w="1230" w:type="dxa"/>
          </w:tcPr>
          <w:p w:rsidR="00E860C1" w:rsidRDefault="004A7F61">
            <w:pPr>
              <w:pStyle w:val="TableParagraph"/>
              <w:spacing w:before="48"/>
              <w:ind w:right="333"/>
              <w:jc w:val="right"/>
              <w:rPr>
                <w:sz w:val="12"/>
              </w:rPr>
            </w:pPr>
            <w:r>
              <w:rPr>
                <w:sz w:val="12"/>
              </w:rPr>
              <w:t>1^ RISCHIO</w:t>
            </w:r>
          </w:p>
        </w:tc>
        <w:tc>
          <w:tcPr>
            <w:tcW w:w="1229" w:type="dxa"/>
            <w:tcBorders>
              <w:right w:val="double" w:sz="1" w:space="0" w:color="000000"/>
            </w:tcBorders>
          </w:tcPr>
          <w:p w:rsidR="00E860C1" w:rsidRDefault="004A7F61">
            <w:pPr>
              <w:pStyle w:val="TableParagraph"/>
              <w:spacing w:before="48"/>
              <w:ind w:right="321"/>
              <w:jc w:val="right"/>
              <w:rPr>
                <w:sz w:val="12"/>
              </w:rPr>
            </w:pPr>
            <w:r>
              <w:rPr>
                <w:sz w:val="12"/>
              </w:rPr>
              <w:t>1^ RISCHIO</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8"/>
        </w:trPr>
        <w:tc>
          <w:tcPr>
            <w:tcW w:w="4019" w:type="dxa"/>
            <w:shd w:val="clear" w:color="auto" w:fill="A6A6A6"/>
          </w:tcPr>
          <w:p w:rsidR="00E860C1" w:rsidRDefault="004A7F61">
            <w:pPr>
              <w:pStyle w:val="TableParagraph"/>
              <w:spacing w:before="48" w:line="140" w:lineRule="atLeast"/>
              <w:ind w:left="105" w:right="103"/>
              <w:rPr>
                <w:b/>
                <w:sz w:val="12"/>
              </w:rPr>
            </w:pPr>
            <w:r>
              <w:rPr>
                <w:b/>
                <w:sz w:val="12"/>
              </w:rPr>
              <w:t>GARANZIE AGGIUNTIVE (cumulabili con il rimborso spese mediche, ciascuna valida per il relativo massimale)</w:t>
            </w:r>
          </w:p>
        </w:tc>
        <w:tc>
          <w:tcPr>
            <w:tcW w:w="1525" w:type="dxa"/>
            <w:shd w:val="clear" w:color="auto" w:fill="A6A6A6"/>
          </w:tcPr>
          <w:p w:rsidR="00E860C1" w:rsidRDefault="00E860C1">
            <w:pPr>
              <w:pStyle w:val="TableParagraph"/>
              <w:rPr>
                <w:rFonts w:ascii="Times New Roman"/>
                <w:sz w:val="12"/>
              </w:rPr>
            </w:pPr>
          </w:p>
        </w:tc>
        <w:tc>
          <w:tcPr>
            <w:tcW w:w="1229" w:type="dxa"/>
            <w:shd w:val="clear" w:color="auto" w:fill="A6A6A6"/>
          </w:tcPr>
          <w:p w:rsidR="00E860C1" w:rsidRDefault="00E860C1">
            <w:pPr>
              <w:pStyle w:val="TableParagraph"/>
              <w:rPr>
                <w:rFonts w:ascii="Times New Roman"/>
                <w:sz w:val="12"/>
              </w:rPr>
            </w:pPr>
          </w:p>
        </w:tc>
        <w:tc>
          <w:tcPr>
            <w:tcW w:w="1230" w:type="dxa"/>
            <w:shd w:val="clear" w:color="auto" w:fill="A6A6A6"/>
          </w:tcPr>
          <w:p w:rsidR="00E860C1" w:rsidRDefault="00E860C1">
            <w:pPr>
              <w:pStyle w:val="TableParagraph"/>
              <w:rPr>
                <w:rFonts w:ascii="Times New Roman"/>
                <w:sz w:val="12"/>
              </w:rPr>
            </w:pPr>
          </w:p>
        </w:tc>
        <w:tc>
          <w:tcPr>
            <w:tcW w:w="1229" w:type="dxa"/>
            <w:tcBorders>
              <w:right w:val="double" w:sz="1" w:space="0" w:color="000000"/>
            </w:tcBorders>
            <w:shd w:val="clear" w:color="auto" w:fill="A6A6A6"/>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shd w:val="clear" w:color="auto" w:fill="A6A6A6"/>
          </w:tcPr>
          <w:p w:rsidR="00E860C1" w:rsidRDefault="00E860C1">
            <w:pPr>
              <w:pStyle w:val="TableParagraph"/>
              <w:rPr>
                <w:rFonts w:ascii="Times New Roman"/>
                <w:sz w:val="12"/>
              </w:rPr>
            </w:pPr>
          </w:p>
        </w:tc>
      </w:tr>
      <w:tr w:rsidR="00E860C1">
        <w:trPr>
          <w:trHeight w:val="349"/>
        </w:trPr>
        <w:tc>
          <w:tcPr>
            <w:tcW w:w="4019" w:type="dxa"/>
          </w:tcPr>
          <w:p w:rsidR="00E860C1" w:rsidRDefault="004A7F61">
            <w:pPr>
              <w:pStyle w:val="TableParagraph"/>
              <w:spacing w:before="48"/>
              <w:ind w:left="105"/>
              <w:rPr>
                <w:sz w:val="12"/>
              </w:rPr>
            </w:pPr>
            <w:r>
              <w:rPr>
                <w:sz w:val="12"/>
              </w:rPr>
              <w:t>Diaria da ricovero al giorno (per 1000 giorni)</w:t>
            </w:r>
          </w:p>
        </w:tc>
        <w:tc>
          <w:tcPr>
            <w:tcW w:w="1525" w:type="dxa"/>
          </w:tcPr>
          <w:p w:rsidR="00E860C1" w:rsidRDefault="004A7F61">
            <w:pPr>
              <w:pStyle w:val="TableParagraph"/>
              <w:spacing w:before="48"/>
              <w:ind w:left="320" w:right="317"/>
              <w:jc w:val="center"/>
              <w:rPr>
                <w:sz w:val="12"/>
              </w:rPr>
            </w:pPr>
            <w:r>
              <w:rPr>
                <w:sz w:val="12"/>
              </w:rPr>
              <w:t>70,00</w:t>
            </w:r>
          </w:p>
        </w:tc>
        <w:tc>
          <w:tcPr>
            <w:tcW w:w="1229" w:type="dxa"/>
          </w:tcPr>
          <w:p w:rsidR="00E860C1" w:rsidRDefault="004A7F61">
            <w:pPr>
              <w:pStyle w:val="TableParagraph"/>
              <w:spacing w:before="48"/>
              <w:ind w:left="172" w:right="167"/>
              <w:jc w:val="center"/>
              <w:rPr>
                <w:sz w:val="12"/>
              </w:rPr>
            </w:pPr>
            <w:r>
              <w:rPr>
                <w:sz w:val="12"/>
              </w:rPr>
              <w:t>75,00</w:t>
            </w:r>
          </w:p>
        </w:tc>
        <w:tc>
          <w:tcPr>
            <w:tcW w:w="1230" w:type="dxa"/>
          </w:tcPr>
          <w:p w:rsidR="00E860C1" w:rsidRDefault="004A7F61">
            <w:pPr>
              <w:pStyle w:val="TableParagraph"/>
              <w:spacing w:before="48"/>
              <w:ind w:left="172" w:right="168"/>
              <w:jc w:val="center"/>
              <w:rPr>
                <w:sz w:val="12"/>
              </w:rPr>
            </w:pPr>
            <w:r>
              <w:rPr>
                <w:sz w:val="12"/>
              </w:rPr>
              <w:t>80,00</w:t>
            </w:r>
          </w:p>
        </w:tc>
        <w:tc>
          <w:tcPr>
            <w:tcW w:w="1229" w:type="dxa"/>
            <w:tcBorders>
              <w:right w:val="double" w:sz="1" w:space="0" w:color="000000"/>
            </w:tcBorders>
          </w:tcPr>
          <w:p w:rsidR="00E860C1" w:rsidRDefault="004A7F61">
            <w:pPr>
              <w:pStyle w:val="TableParagraph"/>
              <w:spacing w:before="48"/>
              <w:ind w:left="170" w:right="156"/>
              <w:jc w:val="center"/>
              <w:rPr>
                <w:sz w:val="12"/>
              </w:rPr>
            </w:pPr>
            <w:r>
              <w:rPr>
                <w:sz w:val="12"/>
              </w:rPr>
              <w:t>90,00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3"/>
        </w:trPr>
        <w:tc>
          <w:tcPr>
            <w:tcW w:w="4019" w:type="dxa"/>
          </w:tcPr>
          <w:p w:rsidR="00E860C1" w:rsidRPr="00A8649B" w:rsidRDefault="004A7F61">
            <w:pPr>
              <w:pStyle w:val="TableParagraph"/>
              <w:spacing w:before="50"/>
              <w:ind w:left="105"/>
              <w:rPr>
                <w:sz w:val="12"/>
                <w:lang w:val="en-US"/>
              </w:rPr>
            </w:pPr>
            <w:r w:rsidRPr="00A8649B">
              <w:rPr>
                <w:sz w:val="12"/>
                <w:lang w:val="en-US"/>
              </w:rPr>
              <w:t>Day Hospital e Day Surgery (per 1000 giorni)</w:t>
            </w:r>
          </w:p>
        </w:tc>
        <w:tc>
          <w:tcPr>
            <w:tcW w:w="1525" w:type="dxa"/>
          </w:tcPr>
          <w:p w:rsidR="00E860C1" w:rsidRDefault="004A7F61">
            <w:pPr>
              <w:pStyle w:val="TableParagraph"/>
              <w:spacing w:before="50"/>
              <w:ind w:left="320" w:right="317"/>
              <w:jc w:val="center"/>
              <w:rPr>
                <w:sz w:val="12"/>
              </w:rPr>
            </w:pPr>
            <w:r>
              <w:rPr>
                <w:sz w:val="12"/>
              </w:rPr>
              <w:t>70,00</w:t>
            </w:r>
          </w:p>
        </w:tc>
        <w:tc>
          <w:tcPr>
            <w:tcW w:w="1229" w:type="dxa"/>
          </w:tcPr>
          <w:p w:rsidR="00E860C1" w:rsidRDefault="004A7F61">
            <w:pPr>
              <w:pStyle w:val="TableParagraph"/>
              <w:spacing w:before="50"/>
              <w:ind w:left="172" w:right="167"/>
              <w:jc w:val="center"/>
              <w:rPr>
                <w:sz w:val="12"/>
              </w:rPr>
            </w:pPr>
            <w:r>
              <w:rPr>
                <w:sz w:val="12"/>
              </w:rPr>
              <w:t>75,00</w:t>
            </w:r>
          </w:p>
        </w:tc>
        <w:tc>
          <w:tcPr>
            <w:tcW w:w="1230" w:type="dxa"/>
          </w:tcPr>
          <w:p w:rsidR="00E860C1" w:rsidRDefault="004A7F61">
            <w:pPr>
              <w:pStyle w:val="TableParagraph"/>
              <w:spacing w:before="50"/>
              <w:ind w:left="172" w:right="168"/>
              <w:jc w:val="center"/>
              <w:rPr>
                <w:sz w:val="12"/>
              </w:rPr>
            </w:pPr>
            <w:r>
              <w:rPr>
                <w:sz w:val="12"/>
              </w:rPr>
              <w:t>80,00</w:t>
            </w:r>
          </w:p>
        </w:tc>
        <w:tc>
          <w:tcPr>
            <w:tcW w:w="1229" w:type="dxa"/>
            <w:tcBorders>
              <w:right w:val="double" w:sz="1" w:space="0" w:color="000000"/>
            </w:tcBorders>
          </w:tcPr>
          <w:p w:rsidR="00E860C1" w:rsidRDefault="004A7F61">
            <w:pPr>
              <w:pStyle w:val="TableParagraph"/>
              <w:spacing w:before="50"/>
              <w:ind w:left="170" w:right="156"/>
              <w:jc w:val="center"/>
              <w:rPr>
                <w:sz w:val="12"/>
              </w:rPr>
            </w:pPr>
            <w:r>
              <w:rPr>
                <w:sz w:val="12"/>
              </w:rPr>
              <w:t>90,00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Diaria da Gesso/Immobilizzazione</w:t>
            </w:r>
          </w:p>
        </w:tc>
        <w:tc>
          <w:tcPr>
            <w:tcW w:w="1525" w:type="dxa"/>
          </w:tcPr>
          <w:p w:rsidR="00E860C1" w:rsidRDefault="004A7F61">
            <w:pPr>
              <w:pStyle w:val="TableParagraph"/>
              <w:spacing w:before="48"/>
              <w:ind w:left="320" w:right="319"/>
              <w:jc w:val="center"/>
              <w:rPr>
                <w:sz w:val="12"/>
              </w:rPr>
            </w:pPr>
            <w:r>
              <w:rPr>
                <w:sz w:val="12"/>
              </w:rPr>
              <w:t>525,00</w:t>
            </w:r>
          </w:p>
        </w:tc>
        <w:tc>
          <w:tcPr>
            <w:tcW w:w="1229" w:type="dxa"/>
          </w:tcPr>
          <w:p w:rsidR="00E860C1" w:rsidRDefault="004A7F61">
            <w:pPr>
              <w:pStyle w:val="TableParagraph"/>
              <w:spacing w:before="48"/>
              <w:ind w:left="172" w:right="173"/>
              <w:jc w:val="center"/>
              <w:rPr>
                <w:sz w:val="12"/>
              </w:rPr>
            </w:pPr>
            <w:r>
              <w:rPr>
                <w:sz w:val="12"/>
              </w:rPr>
              <w:t>550,00</w:t>
            </w:r>
          </w:p>
        </w:tc>
        <w:tc>
          <w:tcPr>
            <w:tcW w:w="1230" w:type="dxa"/>
          </w:tcPr>
          <w:p w:rsidR="00E860C1" w:rsidRDefault="004A7F61">
            <w:pPr>
              <w:pStyle w:val="TableParagraph"/>
              <w:spacing w:before="48"/>
              <w:ind w:left="172" w:right="172"/>
              <w:jc w:val="center"/>
              <w:rPr>
                <w:sz w:val="12"/>
              </w:rPr>
            </w:pPr>
            <w:r>
              <w:rPr>
                <w:sz w:val="12"/>
              </w:rPr>
              <w:t>575,00</w:t>
            </w:r>
          </w:p>
        </w:tc>
        <w:tc>
          <w:tcPr>
            <w:tcW w:w="1229" w:type="dxa"/>
            <w:tcBorders>
              <w:right w:val="double" w:sz="1" w:space="0" w:color="000000"/>
            </w:tcBorders>
          </w:tcPr>
          <w:p w:rsidR="00E860C1" w:rsidRDefault="004A7F61">
            <w:pPr>
              <w:pStyle w:val="TableParagraph"/>
              <w:spacing w:before="48"/>
              <w:ind w:left="170" w:right="164"/>
              <w:jc w:val="center"/>
              <w:rPr>
                <w:sz w:val="12"/>
              </w:rPr>
            </w:pPr>
            <w:r>
              <w:rPr>
                <w:sz w:val="12"/>
              </w:rPr>
              <w:t>600,00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Danno estetico al viso</w:t>
            </w:r>
          </w:p>
        </w:tc>
        <w:tc>
          <w:tcPr>
            <w:tcW w:w="1525" w:type="dxa"/>
          </w:tcPr>
          <w:p w:rsidR="00E860C1" w:rsidRDefault="004A7F61">
            <w:pPr>
              <w:pStyle w:val="TableParagraph"/>
              <w:spacing w:before="48"/>
              <w:ind w:right="509"/>
              <w:jc w:val="right"/>
              <w:rPr>
                <w:sz w:val="12"/>
              </w:rPr>
            </w:pPr>
            <w:r>
              <w:rPr>
                <w:sz w:val="12"/>
              </w:rPr>
              <w:t>15.000,00</w:t>
            </w:r>
          </w:p>
        </w:tc>
        <w:tc>
          <w:tcPr>
            <w:tcW w:w="1229" w:type="dxa"/>
          </w:tcPr>
          <w:p w:rsidR="00E860C1" w:rsidRDefault="004A7F61">
            <w:pPr>
              <w:pStyle w:val="TableParagraph"/>
              <w:spacing w:before="48"/>
              <w:ind w:left="368"/>
              <w:rPr>
                <w:sz w:val="12"/>
              </w:rPr>
            </w:pPr>
            <w:r>
              <w:rPr>
                <w:sz w:val="12"/>
              </w:rPr>
              <w:t>16.000,00</w:t>
            </w:r>
          </w:p>
        </w:tc>
        <w:tc>
          <w:tcPr>
            <w:tcW w:w="1230" w:type="dxa"/>
          </w:tcPr>
          <w:p w:rsidR="00E860C1" w:rsidRDefault="004A7F61">
            <w:pPr>
              <w:pStyle w:val="TableParagraph"/>
              <w:spacing w:before="48"/>
              <w:ind w:left="368"/>
              <w:rPr>
                <w:sz w:val="12"/>
              </w:rPr>
            </w:pPr>
            <w:r>
              <w:rPr>
                <w:sz w:val="12"/>
              </w:rPr>
              <w:t>18.000,00</w:t>
            </w:r>
          </w:p>
        </w:tc>
        <w:tc>
          <w:tcPr>
            <w:tcW w:w="1229" w:type="dxa"/>
            <w:tcBorders>
              <w:right w:val="double" w:sz="1" w:space="0" w:color="000000"/>
            </w:tcBorders>
          </w:tcPr>
          <w:p w:rsidR="00E860C1" w:rsidRDefault="004A7F61">
            <w:pPr>
              <w:pStyle w:val="TableParagraph"/>
              <w:spacing w:before="48"/>
              <w:ind w:left="367"/>
              <w:rPr>
                <w:sz w:val="12"/>
              </w:rPr>
            </w:pPr>
            <w:r>
              <w:rPr>
                <w:sz w:val="12"/>
              </w:rPr>
              <w:t>20.000,00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8"/>
        </w:trPr>
        <w:tc>
          <w:tcPr>
            <w:tcW w:w="4019" w:type="dxa"/>
          </w:tcPr>
          <w:p w:rsidR="00E860C1" w:rsidRDefault="004A7F61">
            <w:pPr>
              <w:pStyle w:val="TableParagraph"/>
              <w:spacing w:before="48" w:line="140" w:lineRule="atLeast"/>
              <w:ind w:left="105" w:right="235"/>
              <w:rPr>
                <w:sz w:val="12"/>
              </w:rPr>
            </w:pPr>
            <w:r>
              <w:rPr>
                <w:sz w:val="12"/>
              </w:rPr>
              <w:t>Spese di accompagnamento casa/scuola/istituto di cura e vice-versa fino al massimo di /al giorno</w:t>
            </w:r>
          </w:p>
        </w:tc>
        <w:tc>
          <w:tcPr>
            <w:tcW w:w="1525" w:type="dxa"/>
          </w:tcPr>
          <w:p w:rsidR="00E860C1" w:rsidRDefault="004A7F61">
            <w:pPr>
              <w:pStyle w:val="TableParagraph"/>
              <w:spacing w:before="48"/>
              <w:ind w:left="320" w:right="317"/>
              <w:jc w:val="center"/>
              <w:rPr>
                <w:sz w:val="12"/>
              </w:rPr>
            </w:pPr>
            <w:r>
              <w:rPr>
                <w:sz w:val="12"/>
              </w:rPr>
              <w:t>30,00</w:t>
            </w:r>
          </w:p>
        </w:tc>
        <w:tc>
          <w:tcPr>
            <w:tcW w:w="1229" w:type="dxa"/>
          </w:tcPr>
          <w:p w:rsidR="00E860C1" w:rsidRDefault="004A7F61">
            <w:pPr>
              <w:pStyle w:val="TableParagraph"/>
              <w:spacing w:before="48"/>
              <w:ind w:left="172" w:right="167"/>
              <w:jc w:val="center"/>
              <w:rPr>
                <w:sz w:val="12"/>
              </w:rPr>
            </w:pPr>
            <w:r>
              <w:rPr>
                <w:sz w:val="12"/>
              </w:rPr>
              <w:t>35,00</w:t>
            </w:r>
          </w:p>
        </w:tc>
        <w:tc>
          <w:tcPr>
            <w:tcW w:w="1230" w:type="dxa"/>
          </w:tcPr>
          <w:p w:rsidR="00E860C1" w:rsidRDefault="004A7F61">
            <w:pPr>
              <w:pStyle w:val="TableParagraph"/>
              <w:spacing w:before="48"/>
              <w:ind w:left="172" w:right="168"/>
              <w:jc w:val="center"/>
              <w:rPr>
                <w:sz w:val="12"/>
              </w:rPr>
            </w:pPr>
            <w:r>
              <w:rPr>
                <w:sz w:val="12"/>
              </w:rPr>
              <w:t>40,00</w:t>
            </w:r>
          </w:p>
        </w:tc>
        <w:tc>
          <w:tcPr>
            <w:tcW w:w="1229" w:type="dxa"/>
            <w:tcBorders>
              <w:right w:val="double" w:sz="1" w:space="0" w:color="000000"/>
            </w:tcBorders>
          </w:tcPr>
          <w:p w:rsidR="00E860C1" w:rsidRDefault="004A7F61">
            <w:pPr>
              <w:pStyle w:val="TableParagraph"/>
              <w:spacing w:before="48"/>
              <w:ind w:left="170" w:right="156"/>
              <w:jc w:val="center"/>
              <w:rPr>
                <w:sz w:val="12"/>
              </w:rPr>
            </w:pPr>
            <w:r>
              <w:rPr>
                <w:sz w:val="12"/>
              </w:rPr>
              <w:t>50,00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50"/>
              <w:ind w:left="105"/>
              <w:rPr>
                <w:sz w:val="12"/>
              </w:rPr>
            </w:pPr>
            <w:r>
              <w:rPr>
                <w:sz w:val="12"/>
              </w:rPr>
              <w:t>Spese di trasporto per arto ingessato casa/scuola e vice-versa</w:t>
            </w:r>
          </w:p>
        </w:tc>
        <w:tc>
          <w:tcPr>
            <w:tcW w:w="1525" w:type="dxa"/>
          </w:tcPr>
          <w:p w:rsidR="00E860C1" w:rsidRDefault="004A7F61">
            <w:pPr>
              <w:pStyle w:val="TableParagraph"/>
              <w:spacing w:before="50"/>
              <w:ind w:left="320" w:right="319"/>
              <w:jc w:val="center"/>
              <w:rPr>
                <w:sz w:val="12"/>
              </w:rPr>
            </w:pPr>
            <w:r>
              <w:rPr>
                <w:sz w:val="12"/>
              </w:rPr>
              <w:t>900,00</w:t>
            </w:r>
          </w:p>
        </w:tc>
        <w:tc>
          <w:tcPr>
            <w:tcW w:w="1229" w:type="dxa"/>
          </w:tcPr>
          <w:p w:rsidR="00E860C1" w:rsidRDefault="004A7F61">
            <w:pPr>
              <w:pStyle w:val="TableParagraph"/>
              <w:spacing w:before="50"/>
              <w:ind w:left="399"/>
              <w:rPr>
                <w:sz w:val="12"/>
              </w:rPr>
            </w:pPr>
            <w:r>
              <w:rPr>
                <w:sz w:val="12"/>
              </w:rPr>
              <w:t>1.000,00</w:t>
            </w:r>
          </w:p>
        </w:tc>
        <w:tc>
          <w:tcPr>
            <w:tcW w:w="1230" w:type="dxa"/>
          </w:tcPr>
          <w:p w:rsidR="00E860C1" w:rsidRDefault="004A7F61">
            <w:pPr>
              <w:pStyle w:val="TableParagraph"/>
              <w:spacing w:before="50"/>
              <w:ind w:left="399"/>
              <w:rPr>
                <w:sz w:val="12"/>
              </w:rPr>
            </w:pPr>
            <w:r>
              <w:rPr>
                <w:sz w:val="12"/>
              </w:rPr>
              <w:t>1.500,00</w:t>
            </w:r>
          </w:p>
        </w:tc>
        <w:tc>
          <w:tcPr>
            <w:tcW w:w="1229" w:type="dxa"/>
            <w:tcBorders>
              <w:right w:val="double" w:sz="1" w:space="0" w:color="000000"/>
            </w:tcBorders>
          </w:tcPr>
          <w:p w:rsidR="00E860C1" w:rsidRDefault="004A7F61">
            <w:pPr>
              <w:pStyle w:val="TableParagraph"/>
              <w:spacing w:before="50"/>
              <w:ind w:left="398"/>
              <w:rPr>
                <w:sz w:val="12"/>
              </w:rPr>
            </w:pPr>
            <w:r>
              <w:rPr>
                <w:sz w:val="12"/>
              </w:rPr>
              <w:t>2.000,00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Mancato guadagno genitori al giorno (per massimo 30 giorni)</w:t>
            </w:r>
          </w:p>
        </w:tc>
        <w:tc>
          <w:tcPr>
            <w:tcW w:w="1525" w:type="dxa"/>
          </w:tcPr>
          <w:p w:rsidR="00E860C1" w:rsidRDefault="004A7F61">
            <w:pPr>
              <w:pStyle w:val="TableParagraph"/>
              <w:spacing w:before="48"/>
              <w:ind w:left="320" w:right="317"/>
              <w:jc w:val="center"/>
              <w:rPr>
                <w:sz w:val="12"/>
              </w:rPr>
            </w:pPr>
            <w:r>
              <w:rPr>
                <w:sz w:val="12"/>
              </w:rPr>
              <w:t>50,00</w:t>
            </w:r>
          </w:p>
        </w:tc>
        <w:tc>
          <w:tcPr>
            <w:tcW w:w="1229" w:type="dxa"/>
          </w:tcPr>
          <w:p w:rsidR="00E860C1" w:rsidRDefault="004A7F61">
            <w:pPr>
              <w:pStyle w:val="TableParagraph"/>
              <w:spacing w:before="48"/>
              <w:ind w:left="172" w:right="167"/>
              <w:jc w:val="center"/>
              <w:rPr>
                <w:sz w:val="12"/>
              </w:rPr>
            </w:pPr>
            <w:r>
              <w:rPr>
                <w:sz w:val="12"/>
              </w:rPr>
              <w:t>55,00</w:t>
            </w:r>
          </w:p>
        </w:tc>
        <w:tc>
          <w:tcPr>
            <w:tcW w:w="1230" w:type="dxa"/>
          </w:tcPr>
          <w:p w:rsidR="00E860C1" w:rsidRDefault="004A7F61">
            <w:pPr>
              <w:pStyle w:val="TableParagraph"/>
              <w:spacing w:before="48"/>
              <w:ind w:left="172" w:right="168"/>
              <w:jc w:val="center"/>
              <w:rPr>
                <w:sz w:val="12"/>
              </w:rPr>
            </w:pPr>
            <w:r>
              <w:rPr>
                <w:sz w:val="12"/>
              </w:rPr>
              <w:t>60,00</w:t>
            </w:r>
          </w:p>
        </w:tc>
        <w:tc>
          <w:tcPr>
            <w:tcW w:w="1229" w:type="dxa"/>
            <w:tcBorders>
              <w:right w:val="double" w:sz="1" w:space="0" w:color="000000"/>
            </w:tcBorders>
          </w:tcPr>
          <w:p w:rsidR="00E860C1" w:rsidRDefault="004A7F61">
            <w:pPr>
              <w:pStyle w:val="TableParagraph"/>
              <w:spacing w:before="48"/>
              <w:ind w:left="170" w:right="156"/>
              <w:jc w:val="center"/>
              <w:rPr>
                <w:sz w:val="12"/>
              </w:rPr>
            </w:pPr>
            <w:r>
              <w:rPr>
                <w:sz w:val="12"/>
              </w:rPr>
              <w:t>70,00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bl>
    <w:p w:rsidR="00E860C1" w:rsidRDefault="00E860C1">
      <w:pPr>
        <w:rPr>
          <w:rFonts w:ascii="Times New Roman"/>
          <w:sz w:val="12"/>
        </w:rPr>
        <w:sectPr w:rsidR="00E860C1">
          <w:pgSz w:w="11910" w:h="16840"/>
          <w:pgMar w:top="520" w:right="660" w:bottom="1760" w:left="880" w:header="0" w:footer="1496"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9"/>
        <w:gridCol w:w="1525"/>
        <w:gridCol w:w="1229"/>
        <w:gridCol w:w="1230"/>
        <w:gridCol w:w="1229"/>
        <w:gridCol w:w="859"/>
      </w:tblGrid>
      <w:tr w:rsidR="00E860C1">
        <w:trPr>
          <w:trHeight w:val="351"/>
        </w:trPr>
        <w:tc>
          <w:tcPr>
            <w:tcW w:w="4019" w:type="dxa"/>
          </w:tcPr>
          <w:p w:rsidR="00E860C1" w:rsidRDefault="004A7F61">
            <w:pPr>
              <w:pStyle w:val="TableParagraph"/>
              <w:spacing w:before="41"/>
              <w:ind w:left="105"/>
              <w:rPr>
                <w:sz w:val="12"/>
              </w:rPr>
            </w:pPr>
            <w:r>
              <w:rPr>
                <w:sz w:val="12"/>
              </w:rPr>
              <w:lastRenderedPageBreak/>
              <w:t>Rimborso rottura apparecchi ortodontici</w:t>
            </w:r>
          </w:p>
        </w:tc>
        <w:tc>
          <w:tcPr>
            <w:tcW w:w="1525" w:type="dxa"/>
          </w:tcPr>
          <w:p w:rsidR="00E860C1" w:rsidRDefault="004A7F61">
            <w:pPr>
              <w:pStyle w:val="TableParagraph"/>
              <w:spacing w:before="41"/>
              <w:ind w:left="320" w:right="315"/>
              <w:jc w:val="center"/>
              <w:rPr>
                <w:sz w:val="12"/>
              </w:rPr>
            </w:pPr>
            <w:r>
              <w:rPr>
                <w:sz w:val="12"/>
              </w:rPr>
              <w:t>3.000,00</w:t>
            </w:r>
          </w:p>
        </w:tc>
        <w:tc>
          <w:tcPr>
            <w:tcW w:w="1229" w:type="dxa"/>
          </w:tcPr>
          <w:p w:rsidR="00E860C1" w:rsidRDefault="004A7F61">
            <w:pPr>
              <w:pStyle w:val="TableParagraph"/>
              <w:spacing w:before="41"/>
              <w:ind w:left="172" w:right="169"/>
              <w:jc w:val="center"/>
              <w:rPr>
                <w:sz w:val="12"/>
              </w:rPr>
            </w:pPr>
            <w:r>
              <w:rPr>
                <w:sz w:val="12"/>
              </w:rPr>
              <w:t>3.500,00</w:t>
            </w:r>
          </w:p>
        </w:tc>
        <w:tc>
          <w:tcPr>
            <w:tcW w:w="1230" w:type="dxa"/>
          </w:tcPr>
          <w:p w:rsidR="00E860C1" w:rsidRDefault="004A7F61">
            <w:pPr>
              <w:pStyle w:val="TableParagraph"/>
              <w:spacing w:before="41"/>
              <w:ind w:left="399"/>
              <w:rPr>
                <w:sz w:val="12"/>
              </w:rPr>
            </w:pPr>
            <w:r>
              <w:rPr>
                <w:sz w:val="12"/>
              </w:rPr>
              <w:t>4.000,00</w:t>
            </w:r>
          </w:p>
        </w:tc>
        <w:tc>
          <w:tcPr>
            <w:tcW w:w="1229" w:type="dxa"/>
            <w:tcBorders>
              <w:right w:val="double" w:sz="1" w:space="0" w:color="000000"/>
            </w:tcBorders>
          </w:tcPr>
          <w:p w:rsidR="00E860C1" w:rsidRDefault="004A7F61">
            <w:pPr>
              <w:pStyle w:val="TableParagraph"/>
              <w:spacing w:before="41"/>
              <w:ind w:left="398"/>
              <w:rPr>
                <w:sz w:val="12"/>
              </w:rPr>
            </w:pPr>
            <w:r>
              <w:rPr>
                <w:sz w:val="12"/>
              </w:rPr>
              <w:t>6.000,00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1"/>
              <w:ind w:left="105"/>
              <w:rPr>
                <w:sz w:val="12"/>
              </w:rPr>
            </w:pPr>
            <w:r>
              <w:rPr>
                <w:sz w:val="12"/>
              </w:rPr>
              <w:t>Stato di coma continuativo (RECOVERY HOPE) 100 giorni</w:t>
            </w:r>
          </w:p>
        </w:tc>
        <w:tc>
          <w:tcPr>
            <w:tcW w:w="1525" w:type="dxa"/>
          </w:tcPr>
          <w:p w:rsidR="00E860C1" w:rsidRDefault="004A7F61">
            <w:pPr>
              <w:pStyle w:val="TableParagraph"/>
              <w:spacing w:before="41"/>
              <w:ind w:left="320" w:right="317"/>
              <w:jc w:val="center"/>
              <w:rPr>
                <w:sz w:val="12"/>
              </w:rPr>
            </w:pPr>
            <w:r>
              <w:rPr>
                <w:sz w:val="12"/>
              </w:rPr>
              <w:t>350.000,00</w:t>
            </w:r>
          </w:p>
        </w:tc>
        <w:tc>
          <w:tcPr>
            <w:tcW w:w="1229" w:type="dxa"/>
          </w:tcPr>
          <w:p w:rsidR="00E860C1" w:rsidRDefault="004A7F61">
            <w:pPr>
              <w:pStyle w:val="TableParagraph"/>
              <w:spacing w:before="41"/>
              <w:ind w:left="172" w:right="167"/>
              <w:jc w:val="center"/>
              <w:rPr>
                <w:sz w:val="12"/>
              </w:rPr>
            </w:pPr>
            <w:r>
              <w:rPr>
                <w:sz w:val="12"/>
              </w:rPr>
              <w:t>400.000,00</w:t>
            </w:r>
          </w:p>
        </w:tc>
        <w:tc>
          <w:tcPr>
            <w:tcW w:w="1230" w:type="dxa"/>
          </w:tcPr>
          <w:p w:rsidR="00E860C1" w:rsidRDefault="004A7F61">
            <w:pPr>
              <w:pStyle w:val="TableParagraph"/>
              <w:spacing w:before="41"/>
              <w:ind w:left="339"/>
              <w:rPr>
                <w:sz w:val="12"/>
              </w:rPr>
            </w:pPr>
            <w:r>
              <w:rPr>
                <w:sz w:val="12"/>
              </w:rPr>
              <w:t>450.000,00</w:t>
            </w:r>
          </w:p>
        </w:tc>
        <w:tc>
          <w:tcPr>
            <w:tcW w:w="1229" w:type="dxa"/>
            <w:tcBorders>
              <w:right w:val="double" w:sz="1" w:space="0" w:color="000000"/>
            </w:tcBorders>
          </w:tcPr>
          <w:p w:rsidR="00E860C1" w:rsidRDefault="004A7F61">
            <w:pPr>
              <w:pStyle w:val="TableParagraph"/>
              <w:spacing w:before="41"/>
              <w:ind w:left="338"/>
              <w:rPr>
                <w:sz w:val="12"/>
              </w:rPr>
            </w:pPr>
            <w:r>
              <w:rPr>
                <w:sz w:val="12"/>
              </w:rPr>
              <w:t>500.000,00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4"/>
        </w:trPr>
        <w:tc>
          <w:tcPr>
            <w:tcW w:w="4019" w:type="dxa"/>
          </w:tcPr>
          <w:p w:rsidR="00E860C1" w:rsidRDefault="004A7F61">
            <w:pPr>
              <w:pStyle w:val="TableParagraph"/>
              <w:spacing w:before="44"/>
              <w:ind w:left="105"/>
              <w:rPr>
                <w:sz w:val="12"/>
              </w:rPr>
            </w:pPr>
            <w:r>
              <w:rPr>
                <w:sz w:val="12"/>
              </w:rPr>
              <w:t>Borsa di studio (per commorienza genitori)</w:t>
            </w:r>
          </w:p>
        </w:tc>
        <w:tc>
          <w:tcPr>
            <w:tcW w:w="1525" w:type="dxa"/>
          </w:tcPr>
          <w:p w:rsidR="00E860C1" w:rsidRDefault="004A7F61">
            <w:pPr>
              <w:pStyle w:val="TableParagraph"/>
              <w:spacing w:before="44"/>
              <w:ind w:left="320" w:right="315"/>
              <w:jc w:val="center"/>
              <w:rPr>
                <w:sz w:val="12"/>
              </w:rPr>
            </w:pPr>
            <w:r>
              <w:rPr>
                <w:sz w:val="12"/>
              </w:rPr>
              <w:t>35.000,00</w:t>
            </w:r>
          </w:p>
        </w:tc>
        <w:tc>
          <w:tcPr>
            <w:tcW w:w="1229" w:type="dxa"/>
          </w:tcPr>
          <w:p w:rsidR="00E860C1" w:rsidRDefault="004A7F61">
            <w:pPr>
              <w:pStyle w:val="TableParagraph"/>
              <w:spacing w:before="44"/>
              <w:ind w:left="172" w:right="169"/>
              <w:jc w:val="center"/>
              <w:rPr>
                <w:sz w:val="12"/>
              </w:rPr>
            </w:pPr>
            <w:r>
              <w:rPr>
                <w:sz w:val="12"/>
              </w:rPr>
              <w:t>40.000,00</w:t>
            </w:r>
          </w:p>
        </w:tc>
        <w:tc>
          <w:tcPr>
            <w:tcW w:w="1230" w:type="dxa"/>
          </w:tcPr>
          <w:p w:rsidR="00E860C1" w:rsidRDefault="004A7F61">
            <w:pPr>
              <w:pStyle w:val="TableParagraph"/>
              <w:spacing w:before="44"/>
              <w:ind w:left="368"/>
              <w:rPr>
                <w:sz w:val="12"/>
              </w:rPr>
            </w:pPr>
            <w:r>
              <w:rPr>
                <w:sz w:val="12"/>
              </w:rPr>
              <w:t>45.000,00</w:t>
            </w:r>
          </w:p>
        </w:tc>
        <w:tc>
          <w:tcPr>
            <w:tcW w:w="1229" w:type="dxa"/>
            <w:tcBorders>
              <w:right w:val="double" w:sz="1" w:space="0" w:color="000000"/>
            </w:tcBorders>
          </w:tcPr>
          <w:p w:rsidR="00E860C1" w:rsidRDefault="004A7F61">
            <w:pPr>
              <w:pStyle w:val="TableParagraph"/>
              <w:spacing w:before="44"/>
              <w:ind w:left="367"/>
              <w:rPr>
                <w:sz w:val="12"/>
              </w:rPr>
            </w:pPr>
            <w:r>
              <w:rPr>
                <w:sz w:val="12"/>
              </w:rPr>
              <w:t>50.000,00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49"/>
        </w:trPr>
        <w:tc>
          <w:tcPr>
            <w:tcW w:w="4019" w:type="dxa"/>
          </w:tcPr>
          <w:p w:rsidR="00E860C1" w:rsidRDefault="004A7F61">
            <w:pPr>
              <w:pStyle w:val="TableParagraph"/>
              <w:spacing w:before="41"/>
              <w:ind w:left="105"/>
              <w:rPr>
                <w:sz w:val="12"/>
              </w:rPr>
            </w:pPr>
            <w:r>
              <w:rPr>
                <w:sz w:val="12"/>
              </w:rPr>
              <w:t>Spese per lezioni private di recupero</w:t>
            </w:r>
          </w:p>
        </w:tc>
        <w:tc>
          <w:tcPr>
            <w:tcW w:w="1525" w:type="dxa"/>
          </w:tcPr>
          <w:p w:rsidR="00E860C1" w:rsidRDefault="004A7F61">
            <w:pPr>
              <w:pStyle w:val="TableParagraph"/>
              <w:spacing w:before="41"/>
              <w:ind w:left="320" w:right="315"/>
              <w:jc w:val="center"/>
              <w:rPr>
                <w:sz w:val="12"/>
              </w:rPr>
            </w:pPr>
            <w:r>
              <w:rPr>
                <w:sz w:val="12"/>
              </w:rPr>
              <w:t>3.000,00</w:t>
            </w:r>
          </w:p>
        </w:tc>
        <w:tc>
          <w:tcPr>
            <w:tcW w:w="1229" w:type="dxa"/>
          </w:tcPr>
          <w:p w:rsidR="00E860C1" w:rsidRDefault="004A7F61">
            <w:pPr>
              <w:pStyle w:val="TableParagraph"/>
              <w:spacing w:before="41"/>
              <w:ind w:left="172" w:right="169"/>
              <w:jc w:val="center"/>
              <w:rPr>
                <w:sz w:val="12"/>
              </w:rPr>
            </w:pPr>
            <w:r>
              <w:rPr>
                <w:sz w:val="12"/>
              </w:rPr>
              <w:t>3.500,00</w:t>
            </w:r>
          </w:p>
        </w:tc>
        <w:tc>
          <w:tcPr>
            <w:tcW w:w="1230" w:type="dxa"/>
          </w:tcPr>
          <w:p w:rsidR="00E860C1" w:rsidRDefault="004A7F61">
            <w:pPr>
              <w:pStyle w:val="TableParagraph"/>
              <w:spacing w:before="41"/>
              <w:ind w:left="399"/>
              <w:rPr>
                <w:sz w:val="12"/>
              </w:rPr>
            </w:pPr>
            <w:r>
              <w:rPr>
                <w:sz w:val="12"/>
              </w:rPr>
              <w:t>4.000,00</w:t>
            </w:r>
          </w:p>
        </w:tc>
        <w:tc>
          <w:tcPr>
            <w:tcW w:w="1229" w:type="dxa"/>
            <w:tcBorders>
              <w:right w:val="double" w:sz="1" w:space="0" w:color="000000"/>
            </w:tcBorders>
          </w:tcPr>
          <w:p w:rsidR="00E860C1" w:rsidRDefault="004A7F61">
            <w:pPr>
              <w:pStyle w:val="TableParagraph"/>
              <w:spacing w:before="41"/>
              <w:ind w:left="398"/>
              <w:rPr>
                <w:sz w:val="12"/>
              </w:rPr>
            </w:pPr>
            <w:r>
              <w:rPr>
                <w:sz w:val="12"/>
              </w:rPr>
              <w:t>4.500,00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1"/>
              <w:ind w:left="105"/>
              <w:rPr>
                <w:sz w:val="12"/>
              </w:rPr>
            </w:pPr>
            <w:r>
              <w:rPr>
                <w:sz w:val="12"/>
              </w:rPr>
              <w:t>Perdita anno scolastico</w:t>
            </w:r>
          </w:p>
        </w:tc>
        <w:tc>
          <w:tcPr>
            <w:tcW w:w="1525" w:type="dxa"/>
          </w:tcPr>
          <w:p w:rsidR="00E860C1" w:rsidRDefault="004A7F61">
            <w:pPr>
              <w:pStyle w:val="TableParagraph"/>
              <w:spacing w:before="41"/>
              <w:ind w:left="320" w:right="315"/>
              <w:jc w:val="center"/>
              <w:rPr>
                <w:sz w:val="12"/>
              </w:rPr>
            </w:pPr>
            <w:r>
              <w:rPr>
                <w:sz w:val="12"/>
              </w:rPr>
              <w:t>10.000,00</w:t>
            </w:r>
          </w:p>
        </w:tc>
        <w:tc>
          <w:tcPr>
            <w:tcW w:w="1229" w:type="dxa"/>
          </w:tcPr>
          <w:p w:rsidR="00E860C1" w:rsidRDefault="004A7F61">
            <w:pPr>
              <w:pStyle w:val="TableParagraph"/>
              <w:spacing w:before="41"/>
              <w:ind w:left="172" w:right="169"/>
              <w:jc w:val="center"/>
              <w:rPr>
                <w:sz w:val="12"/>
              </w:rPr>
            </w:pPr>
            <w:r>
              <w:rPr>
                <w:sz w:val="12"/>
              </w:rPr>
              <w:t>10.500,00</w:t>
            </w:r>
          </w:p>
        </w:tc>
        <w:tc>
          <w:tcPr>
            <w:tcW w:w="1230" w:type="dxa"/>
          </w:tcPr>
          <w:p w:rsidR="00E860C1" w:rsidRDefault="004A7F61">
            <w:pPr>
              <w:pStyle w:val="TableParagraph"/>
              <w:spacing w:before="41"/>
              <w:ind w:left="368"/>
              <w:rPr>
                <w:sz w:val="12"/>
              </w:rPr>
            </w:pPr>
            <w:r>
              <w:rPr>
                <w:sz w:val="12"/>
              </w:rPr>
              <w:t>11.000,00</w:t>
            </w:r>
          </w:p>
        </w:tc>
        <w:tc>
          <w:tcPr>
            <w:tcW w:w="1229" w:type="dxa"/>
            <w:tcBorders>
              <w:right w:val="double" w:sz="1" w:space="0" w:color="000000"/>
            </w:tcBorders>
          </w:tcPr>
          <w:p w:rsidR="00E860C1" w:rsidRDefault="004A7F61">
            <w:pPr>
              <w:pStyle w:val="TableParagraph"/>
              <w:spacing w:before="41"/>
              <w:ind w:left="367"/>
              <w:rPr>
                <w:sz w:val="12"/>
              </w:rPr>
            </w:pPr>
            <w:r>
              <w:rPr>
                <w:sz w:val="12"/>
              </w:rPr>
              <w:t>12.000,00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3"/>
              <w:ind w:left="105"/>
              <w:rPr>
                <w:b/>
                <w:sz w:val="12"/>
              </w:rPr>
            </w:pPr>
            <w:r>
              <w:rPr>
                <w:b/>
                <w:sz w:val="12"/>
              </w:rPr>
              <w:t>Anticipo spese a seguito di infortunio</w:t>
            </w:r>
          </w:p>
        </w:tc>
        <w:tc>
          <w:tcPr>
            <w:tcW w:w="1525" w:type="dxa"/>
          </w:tcPr>
          <w:p w:rsidR="00E860C1" w:rsidRDefault="004A7F61">
            <w:pPr>
              <w:pStyle w:val="TableParagraph"/>
              <w:spacing w:before="43"/>
              <w:ind w:left="320" w:right="315"/>
              <w:jc w:val="center"/>
              <w:rPr>
                <w:sz w:val="12"/>
              </w:rPr>
            </w:pPr>
            <w:r>
              <w:rPr>
                <w:sz w:val="12"/>
              </w:rPr>
              <w:t>5.000,00</w:t>
            </w:r>
          </w:p>
        </w:tc>
        <w:tc>
          <w:tcPr>
            <w:tcW w:w="1229" w:type="dxa"/>
          </w:tcPr>
          <w:p w:rsidR="00E860C1" w:rsidRDefault="004A7F61">
            <w:pPr>
              <w:pStyle w:val="TableParagraph"/>
              <w:spacing w:before="43"/>
              <w:ind w:left="172" w:right="169"/>
              <w:jc w:val="center"/>
              <w:rPr>
                <w:sz w:val="12"/>
              </w:rPr>
            </w:pPr>
            <w:r>
              <w:rPr>
                <w:sz w:val="12"/>
              </w:rPr>
              <w:t>6.000,00</w:t>
            </w:r>
          </w:p>
        </w:tc>
        <w:tc>
          <w:tcPr>
            <w:tcW w:w="1230" w:type="dxa"/>
          </w:tcPr>
          <w:p w:rsidR="00E860C1" w:rsidRDefault="004A7F61">
            <w:pPr>
              <w:pStyle w:val="TableParagraph"/>
              <w:spacing w:before="43"/>
              <w:ind w:left="399"/>
              <w:rPr>
                <w:sz w:val="12"/>
              </w:rPr>
            </w:pPr>
            <w:r>
              <w:rPr>
                <w:sz w:val="12"/>
              </w:rPr>
              <w:t>7.000,00</w:t>
            </w:r>
          </w:p>
        </w:tc>
        <w:tc>
          <w:tcPr>
            <w:tcW w:w="1229" w:type="dxa"/>
            <w:tcBorders>
              <w:right w:val="double" w:sz="1" w:space="0" w:color="000000"/>
            </w:tcBorders>
          </w:tcPr>
          <w:p w:rsidR="00E860C1" w:rsidRDefault="004A7F61">
            <w:pPr>
              <w:pStyle w:val="TableParagraph"/>
              <w:spacing w:before="43"/>
              <w:ind w:left="398"/>
              <w:rPr>
                <w:sz w:val="12"/>
              </w:rPr>
            </w:pPr>
            <w:r>
              <w:rPr>
                <w:sz w:val="12"/>
              </w:rPr>
              <w:t>8.000,00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3"/>
        </w:trPr>
        <w:tc>
          <w:tcPr>
            <w:tcW w:w="4019" w:type="dxa"/>
          </w:tcPr>
          <w:p w:rsidR="00E860C1" w:rsidRDefault="004A7F61">
            <w:pPr>
              <w:pStyle w:val="TableParagraph"/>
              <w:spacing w:before="43"/>
              <w:ind w:left="105"/>
              <w:rPr>
                <w:sz w:val="12"/>
              </w:rPr>
            </w:pPr>
            <w:r>
              <w:rPr>
                <w:sz w:val="12"/>
              </w:rPr>
              <w:t>Annullamento viaggi/gite/corsi per INFORTUNIO per ALUNNI E OPERATORI SCOLASTICI</w:t>
            </w:r>
          </w:p>
        </w:tc>
        <w:tc>
          <w:tcPr>
            <w:tcW w:w="1525" w:type="dxa"/>
          </w:tcPr>
          <w:p w:rsidR="00E860C1" w:rsidRDefault="004A7F61">
            <w:pPr>
              <w:pStyle w:val="TableParagraph"/>
              <w:spacing w:before="43"/>
              <w:ind w:left="320" w:right="315"/>
              <w:jc w:val="center"/>
              <w:rPr>
                <w:sz w:val="12"/>
              </w:rPr>
            </w:pPr>
            <w:r>
              <w:rPr>
                <w:sz w:val="12"/>
              </w:rPr>
              <w:t>4.500,00</w:t>
            </w:r>
          </w:p>
        </w:tc>
        <w:tc>
          <w:tcPr>
            <w:tcW w:w="1229" w:type="dxa"/>
          </w:tcPr>
          <w:p w:rsidR="00E860C1" w:rsidRDefault="004A7F61">
            <w:pPr>
              <w:pStyle w:val="TableParagraph"/>
              <w:spacing w:before="43"/>
              <w:ind w:left="172" w:right="169"/>
              <w:jc w:val="center"/>
              <w:rPr>
                <w:sz w:val="12"/>
              </w:rPr>
            </w:pPr>
            <w:r>
              <w:rPr>
                <w:sz w:val="12"/>
              </w:rPr>
              <w:t>5.000,00</w:t>
            </w:r>
          </w:p>
        </w:tc>
        <w:tc>
          <w:tcPr>
            <w:tcW w:w="1230" w:type="dxa"/>
          </w:tcPr>
          <w:p w:rsidR="00E860C1" w:rsidRDefault="004A7F61">
            <w:pPr>
              <w:pStyle w:val="TableParagraph"/>
              <w:spacing w:before="43"/>
              <w:ind w:left="399"/>
              <w:rPr>
                <w:sz w:val="12"/>
              </w:rPr>
            </w:pPr>
            <w:r>
              <w:rPr>
                <w:sz w:val="12"/>
              </w:rPr>
              <w:t>5.500,00</w:t>
            </w:r>
          </w:p>
        </w:tc>
        <w:tc>
          <w:tcPr>
            <w:tcW w:w="1229" w:type="dxa"/>
            <w:tcBorders>
              <w:right w:val="double" w:sz="1" w:space="0" w:color="000000"/>
            </w:tcBorders>
          </w:tcPr>
          <w:p w:rsidR="00E860C1" w:rsidRDefault="004A7F61">
            <w:pPr>
              <w:pStyle w:val="TableParagraph"/>
              <w:spacing w:before="43"/>
              <w:ind w:left="398"/>
              <w:rPr>
                <w:sz w:val="12"/>
              </w:rPr>
            </w:pPr>
            <w:r>
              <w:rPr>
                <w:sz w:val="12"/>
              </w:rPr>
              <w:t>6.000,00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bl>
    <w:p w:rsidR="00E860C1" w:rsidRDefault="00E860C1">
      <w:pPr>
        <w:pStyle w:val="Corpotesto"/>
        <w:spacing w:before="9"/>
        <w:rPr>
          <w:sz w:val="24"/>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9"/>
        <w:gridCol w:w="1525"/>
        <w:gridCol w:w="1229"/>
        <w:gridCol w:w="1230"/>
        <w:gridCol w:w="1229"/>
        <w:gridCol w:w="859"/>
      </w:tblGrid>
      <w:tr w:rsidR="00E860C1">
        <w:trPr>
          <w:trHeight w:val="349"/>
        </w:trPr>
        <w:tc>
          <w:tcPr>
            <w:tcW w:w="4019" w:type="dxa"/>
            <w:shd w:val="clear" w:color="auto" w:fill="A6A6A6"/>
          </w:tcPr>
          <w:p w:rsidR="00E860C1" w:rsidRDefault="004A7F61">
            <w:pPr>
              <w:pStyle w:val="TableParagraph"/>
              <w:spacing w:before="48"/>
              <w:ind w:left="105"/>
              <w:rPr>
                <w:b/>
                <w:sz w:val="12"/>
              </w:rPr>
            </w:pPr>
            <w:r>
              <w:rPr>
                <w:b/>
                <w:sz w:val="12"/>
              </w:rPr>
              <w:t>SPESE AGGIUNTIVE – danni materiali da infortunio</w:t>
            </w:r>
          </w:p>
        </w:tc>
        <w:tc>
          <w:tcPr>
            <w:tcW w:w="1525" w:type="dxa"/>
            <w:shd w:val="clear" w:color="auto" w:fill="A6A6A6"/>
          </w:tcPr>
          <w:p w:rsidR="00E860C1" w:rsidRDefault="00E860C1">
            <w:pPr>
              <w:pStyle w:val="TableParagraph"/>
              <w:rPr>
                <w:rFonts w:ascii="Times New Roman"/>
                <w:sz w:val="12"/>
              </w:rPr>
            </w:pPr>
          </w:p>
        </w:tc>
        <w:tc>
          <w:tcPr>
            <w:tcW w:w="1229" w:type="dxa"/>
            <w:shd w:val="clear" w:color="auto" w:fill="A6A6A6"/>
          </w:tcPr>
          <w:p w:rsidR="00E860C1" w:rsidRDefault="00E860C1">
            <w:pPr>
              <w:pStyle w:val="TableParagraph"/>
              <w:rPr>
                <w:rFonts w:ascii="Times New Roman"/>
                <w:sz w:val="12"/>
              </w:rPr>
            </w:pPr>
          </w:p>
        </w:tc>
        <w:tc>
          <w:tcPr>
            <w:tcW w:w="1230" w:type="dxa"/>
            <w:shd w:val="clear" w:color="auto" w:fill="A6A6A6"/>
          </w:tcPr>
          <w:p w:rsidR="00E860C1" w:rsidRDefault="00E860C1">
            <w:pPr>
              <w:pStyle w:val="TableParagraph"/>
              <w:rPr>
                <w:rFonts w:ascii="Times New Roman"/>
                <w:sz w:val="12"/>
              </w:rPr>
            </w:pPr>
          </w:p>
        </w:tc>
        <w:tc>
          <w:tcPr>
            <w:tcW w:w="1229" w:type="dxa"/>
            <w:tcBorders>
              <w:right w:val="double" w:sz="1" w:space="0" w:color="000000"/>
            </w:tcBorders>
            <w:shd w:val="clear" w:color="auto" w:fill="A6A6A6"/>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shd w:val="clear" w:color="auto" w:fill="A6A6A6"/>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48"/>
              <w:ind w:left="105"/>
              <w:rPr>
                <w:sz w:val="12"/>
              </w:rPr>
            </w:pPr>
            <w:r>
              <w:rPr>
                <w:sz w:val="12"/>
              </w:rPr>
              <w:t>A vestiario (per acquisto e riparazione)</w:t>
            </w:r>
          </w:p>
        </w:tc>
        <w:tc>
          <w:tcPr>
            <w:tcW w:w="1525" w:type="dxa"/>
          </w:tcPr>
          <w:p w:rsidR="00E860C1" w:rsidRDefault="004A7F61">
            <w:pPr>
              <w:pStyle w:val="TableParagraph"/>
              <w:spacing w:before="48"/>
              <w:ind w:left="320" w:right="315"/>
              <w:jc w:val="center"/>
              <w:rPr>
                <w:sz w:val="12"/>
              </w:rPr>
            </w:pPr>
            <w:r>
              <w:rPr>
                <w:sz w:val="12"/>
              </w:rPr>
              <w:t>2.600,00</w:t>
            </w:r>
          </w:p>
        </w:tc>
        <w:tc>
          <w:tcPr>
            <w:tcW w:w="1229" w:type="dxa"/>
          </w:tcPr>
          <w:p w:rsidR="00E860C1" w:rsidRDefault="004A7F61">
            <w:pPr>
              <w:pStyle w:val="TableParagraph"/>
              <w:spacing w:before="48"/>
              <w:ind w:left="172" w:right="169"/>
              <w:jc w:val="center"/>
              <w:rPr>
                <w:sz w:val="12"/>
              </w:rPr>
            </w:pPr>
            <w:r>
              <w:rPr>
                <w:sz w:val="12"/>
              </w:rPr>
              <w:t>2.700,00</w:t>
            </w:r>
          </w:p>
        </w:tc>
        <w:tc>
          <w:tcPr>
            <w:tcW w:w="1230" w:type="dxa"/>
          </w:tcPr>
          <w:p w:rsidR="00E860C1" w:rsidRDefault="004A7F61">
            <w:pPr>
              <w:pStyle w:val="TableParagraph"/>
              <w:spacing w:before="48"/>
              <w:ind w:left="399"/>
              <w:rPr>
                <w:sz w:val="12"/>
              </w:rPr>
            </w:pPr>
            <w:r>
              <w:rPr>
                <w:sz w:val="12"/>
              </w:rPr>
              <w:t>3.000,00</w:t>
            </w:r>
          </w:p>
        </w:tc>
        <w:tc>
          <w:tcPr>
            <w:tcW w:w="1229" w:type="dxa"/>
            <w:tcBorders>
              <w:right w:val="double" w:sz="1" w:space="0" w:color="000000"/>
            </w:tcBorders>
          </w:tcPr>
          <w:p w:rsidR="00E860C1" w:rsidRDefault="004A7F61">
            <w:pPr>
              <w:pStyle w:val="TableParagraph"/>
              <w:spacing w:before="48"/>
              <w:ind w:left="170" w:right="159"/>
              <w:jc w:val="center"/>
              <w:rPr>
                <w:sz w:val="12"/>
              </w:rPr>
            </w:pPr>
            <w:r>
              <w:rPr>
                <w:sz w:val="12"/>
              </w:rPr>
              <w:t>3.500,00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2"/>
        </w:trPr>
        <w:tc>
          <w:tcPr>
            <w:tcW w:w="4019" w:type="dxa"/>
          </w:tcPr>
          <w:p w:rsidR="00E860C1" w:rsidRDefault="004A7F61">
            <w:pPr>
              <w:pStyle w:val="TableParagraph"/>
              <w:spacing w:before="49"/>
              <w:ind w:left="105"/>
              <w:rPr>
                <w:sz w:val="12"/>
              </w:rPr>
            </w:pPr>
            <w:r>
              <w:rPr>
                <w:sz w:val="12"/>
              </w:rPr>
              <w:t>A biciclette</w:t>
            </w:r>
          </w:p>
        </w:tc>
        <w:tc>
          <w:tcPr>
            <w:tcW w:w="1525" w:type="dxa"/>
          </w:tcPr>
          <w:p w:rsidR="00E860C1" w:rsidRDefault="004A7F61">
            <w:pPr>
              <w:pStyle w:val="TableParagraph"/>
              <w:spacing w:before="49"/>
              <w:ind w:left="320" w:right="319"/>
              <w:jc w:val="center"/>
              <w:rPr>
                <w:sz w:val="12"/>
              </w:rPr>
            </w:pPr>
            <w:r>
              <w:rPr>
                <w:sz w:val="12"/>
              </w:rPr>
              <w:t>300,00</w:t>
            </w:r>
          </w:p>
        </w:tc>
        <w:tc>
          <w:tcPr>
            <w:tcW w:w="1229" w:type="dxa"/>
          </w:tcPr>
          <w:p w:rsidR="00E860C1" w:rsidRDefault="004A7F61">
            <w:pPr>
              <w:pStyle w:val="TableParagraph"/>
              <w:spacing w:before="49"/>
              <w:ind w:left="172" w:right="173"/>
              <w:jc w:val="center"/>
              <w:rPr>
                <w:sz w:val="12"/>
              </w:rPr>
            </w:pPr>
            <w:r>
              <w:rPr>
                <w:sz w:val="12"/>
              </w:rPr>
              <w:t>400,00</w:t>
            </w:r>
          </w:p>
        </w:tc>
        <w:tc>
          <w:tcPr>
            <w:tcW w:w="1230" w:type="dxa"/>
          </w:tcPr>
          <w:p w:rsidR="00E860C1" w:rsidRDefault="004A7F61">
            <w:pPr>
              <w:pStyle w:val="TableParagraph"/>
              <w:spacing w:before="49"/>
              <w:ind w:left="172" w:right="172"/>
              <w:jc w:val="center"/>
              <w:rPr>
                <w:sz w:val="12"/>
              </w:rPr>
            </w:pPr>
            <w:r>
              <w:rPr>
                <w:sz w:val="12"/>
              </w:rPr>
              <w:t>500,00</w:t>
            </w:r>
          </w:p>
        </w:tc>
        <w:tc>
          <w:tcPr>
            <w:tcW w:w="1229" w:type="dxa"/>
            <w:tcBorders>
              <w:right w:val="double" w:sz="1" w:space="0" w:color="000000"/>
            </w:tcBorders>
          </w:tcPr>
          <w:p w:rsidR="00E860C1" w:rsidRDefault="004A7F61">
            <w:pPr>
              <w:pStyle w:val="TableParagraph"/>
              <w:spacing w:before="49"/>
              <w:ind w:left="170" w:right="164"/>
              <w:jc w:val="center"/>
              <w:rPr>
                <w:sz w:val="12"/>
              </w:rPr>
            </w:pPr>
            <w:r>
              <w:rPr>
                <w:sz w:val="12"/>
              </w:rPr>
              <w:t>600,00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4"/>
        </w:trPr>
        <w:tc>
          <w:tcPr>
            <w:tcW w:w="4019" w:type="dxa"/>
          </w:tcPr>
          <w:p w:rsidR="00E860C1" w:rsidRDefault="004A7F61">
            <w:pPr>
              <w:pStyle w:val="TableParagraph"/>
              <w:spacing w:before="48"/>
              <w:ind w:left="105"/>
              <w:rPr>
                <w:sz w:val="12"/>
              </w:rPr>
            </w:pPr>
            <w:r>
              <w:rPr>
                <w:sz w:val="12"/>
              </w:rPr>
              <w:t>A strumenti musicali</w:t>
            </w:r>
          </w:p>
        </w:tc>
        <w:tc>
          <w:tcPr>
            <w:tcW w:w="1525" w:type="dxa"/>
          </w:tcPr>
          <w:p w:rsidR="00E860C1" w:rsidRDefault="004A7F61">
            <w:pPr>
              <w:pStyle w:val="TableParagraph"/>
              <w:spacing w:before="48"/>
              <w:ind w:left="320" w:right="319"/>
              <w:jc w:val="center"/>
              <w:rPr>
                <w:sz w:val="12"/>
              </w:rPr>
            </w:pPr>
            <w:r>
              <w:rPr>
                <w:sz w:val="12"/>
              </w:rPr>
              <w:t>500,00</w:t>
            </w:r>
          </w:p>
        </w:tc>
        <w:tc>
          <w:tcPr>
            <w:tcW w:w="1229" w:type="dxa"/>
          </w:tcPr>
          <w:p w:rsidR="00E860C1" w:rsidRDefault="004A7F61">
            <w:pPr>
              <w:pStyle w:val="TableParagraph"/>
              <w:spacing w:before="48"/>
              <w:ind w:left="172" w:right="173"/>
              <w:jc w:val="center"/>
              <w:rPr>
                <w:sz w:val="12"/>
              </w:rPr>
            </w:pPr>
            <w:r>
              <w:rPr>
                <w:sz w:val="12"/>
              </w:rPr>
              <w:t>600,00</w:t>
            </w:r>
          </w:p>
        </w:tc>
        <w:tc>
          <w:tcPr>
            <w:tcW w:w="1230" w:type="dxa"/>
          </w:tcPr>
          <w:p w:rsidR="00E860C1" w:rsidRDefault="004A7F61">
            <w:pPr>
              <w:pStyle w:val="TableParagraph"/>
              <w:spacing w:before="48"/>
              <w:ind w:left="172" w:right="172"/>
              <w:jc w:val="center"/>
              <w:rPr>
                <w:sz w:val="12"/>
              </w:rPr>
            </w:pPr>
            <w:r>
              <w:rPr>
                <w:sz w:val="12"/>
              </w:rPr>
              <w:t>700,00</w:t>
            </w:r>
          </w:p>
        </w:tc>
        <w:tc>
          <w:tcPr>
            <w:tcW w:w="1229" w:type="dxa"/>
            <w:tcBorders>
              <w:right w:val="double" w:sz="1" w:space="0" w:color="000000"/>
            </w:tcBorders>
          </w:tcPr>
          <w:p w:rsidR="00E860C1" w:rsidRDefault="004A7F61">
            <w:pPr>
              <w:pStyle w:val="TableParagraph"/>
              <w:spacing w:before="48"/>
              <w:ind w:left="170" w:right="164"/>
              <w:jc w:val="center"/>
              <w:rPr>
                <w:sz w:val="12"/>
              </w:rPr>
            </w:pPr>
            <w:r>
              <w:rPr>
                <w:sz w:val="12"/>
              </w:rPr>
              <w:t>800,00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49"/>
        </w:trPr>
        <w:tc>
          <w:tcPr>
            <w:tcW w:w="4019" w:type="dxa"/>
            <w:shd w:val="clear" w:color="auto" w:fill="A6A6A6"/>
          </w:tcPr>
          <w:p w:rsidR="00E860C1" w:rsidRDefault="004A7F61">
            <w:pPr>
              <w:pStyle w:val="TableParagraph"/>
              <w:spacing w:before="48"/>
              <w:ind w:left="105"/>
              <w:rPr>
                <w:b/>
                <w:sz w:val="12"/>
              </w:rPr>
            </w:pPr>
            <w:r>
              <w:rPr>
                <w:b/>
                <w:sz w:val="12"/>
              </w:rPr>
              <w:t>ALTRI DANNI AI BENI</w:t>
            </w:r>
          </w:p>
        </w:tc>
        <w:tc>
          <w:tcPr>
            <w:tcW w:w="1525" w:type="dxa"/>
            <w:shd w:val="clear" w:color="auto" w:fill="A6A6A6"/>
          </w:tcPr>
          <w:p w:rsidR="00E860C1" w:rsidRDefault="00E860C1">
            <w:pPr>
              <w:pStyle w:val="TableParagraph"/>
              <w:rPr>
                <w:rFonts w:ascii="Times New Roman"/>
                <w:sz w:val="12"/>
              </w:rPr>
            </w:pPr>
          </w:p>
        </w:tc>
        <w:tc>
          <w:tcPr>
            <w:tcW w:w="1229" w:type="dxa"/>
            <w:shd w:val="clear" w:color="auto" w:fill="A6A6A6"/>
          </w:tcPr>
          <w:p w:rsidR="00E860C1" w:rsidRDefault="00E860C1">
            <w:pPr>
              <w:pStyle w:val="TableParagraph"/>
              <w:rPr>
                <w:rFonts w:ascii="Times New Roman"/>
                <w:sz w:val="12"/>
              </w:rPr>
            </w:pPr>
          </w:p>
        </w:tc>
        <w:tc>
          <w:tcPr>
            <w:tcW w:w="1230" w:type="dxa"/>
            <w:shd w:val="clear" w:color="auto" w:fill="A6A6A6"/>
          </w:tcPr>
          <w:p w:rsidR="00E860C1" w:rsidRDefault="00E860C1">
            <w:pPr>
              <w:pStyle w:val="TableParagraph"/>
              <w:rPr>
                <w:rFonts w:ascii="Times New Roman"/>
                <w:sz w:val="12"/>
              </w:rPr>
            </w:pPr>
          </w:p>
        </w:tc>
        <w:tc>
          <w:tcPr>
            <w:tcW w:w="1229" w:type="dxa"/>
            <w:tcBorders>
              <w:right w:val="double" w:sz="1" w:space="0" w:color="000000"/>
            </w:tcBorders>
            <w:shd w:val="clear" w:color="auto" w:fill="A6A6A6"/>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shd w:val="clear" w:color="auto" w:fill="A6A6A6"/>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48"/>
              <w:ind w:left="105"/>
              <w:rPr>
                <w:sz w:val="12"/>
              </w:rPr>
            </w:pPr>
            <w:r>
              <w:rPr>
                <w:sz w:val="12"/>
              </w:rPr>
              <w:t>Furto, rapina, scippo e danneggiamento bagaglio</w:t>
            </w:r>
          </w:p>
        </w:tc>
        <w:tc>
          <w:tcPr>
            <w:tcW w:w="1525" w:type="dxa"/>
          </w:tcPr>
          <w:p w:rsidR="00E860C1" w:rsidRDefault="004A7F61">
            <w:pPr>
              <w:pStyle w:val="TableParagraph"/>
              <w:spacing w:before="48"/>
              <w:ind w:left="320" w:right="315"/>
              <w:jc w:val="center"/>
              <w:rPr>
                <w:sz w:val="12"/>
              </w:rPr>
            </w:pPr>
            <w:r>
              <w:rPr>
                <w:sz w:val="12"/>
              </w:rPr>
              <w:t>4.000,00</w:t>
            </w:r>
          </w:p>
        </w:tc>
        <w:tc>
          <w:tcPr>
            <w:tcW w:w="1229" w:type="dxa"/>
          </w:tcPr>
          <w:p w:rsidR="00E860C1" w:rsidRDefault="004A7F61">
            <w:pPr>
              <w:pStyle w:val="TableParagraph"/>
              <w:spacing w:before="48"/>
              <w:ind w:left="172" w:right="169"/>
              <w:jc w:val="center"/>
              <w:rPr>
                <w:sz w:val="12"/>
              </w:rPr>
            </w:pPr>
            <w:r>
              <w:rPr>
                <w:sz w:val="12"/>
              </w:rPr>
              <w:t>5.000,00</w:t>
            </w:r>
          </w:p>
        </w:tc>
        <w:tc>
          <w:tcPr>
            <w:tcW w:w="1230" w:type="dxa"/>
          </w:tcPr>
          <w:p w:rsidR="00E860C1" w:rsidRDefault="004A7F61">
            <w:pPr>
              <w:pStyle w:val="TableParagraph"/>
              <w:spacing w:before="48"/>
              <w:ind w:left="399"/>
              <w:rPr>
                <w:sz w:val="12"/>
              </w:rPr>
            </w:pPr>
            <w:r>
              <w:rPr>
                <w:sz w:val="12"/>
              </w:rPr>
              <w:t>6.000,00</w:t>
            </w:r>
          </w:p>
        </w:tc>
        <w:tc>
          <w:tcPr>
            <w:tcW w:w="1229" w:type="dxa"/>
            <w:tcBorders>
              <w:right w:val="double" w:sz="1" w:space="0" w:color="000000"/>
            </w:tcBorders>
          </w:tcPr>
          <w:p w:rsidR="00E860C1" w:rsidRDefault="004A7F61">
            <w:pPr>
              <w:pStyle w:val="TableParagraph"/>
              <w:spacing w:before="48"/>
              <w:ind w:left="170" w:right="159"/>
              <w:jc w:val="center"/>
              <w:rPr>
                <w:sz w:val="12"/>
              </w:rPr>
            </w:pPr>
            <w:r>
              <w:rPr>
                <w:sz w:val="12"/>
              </w:rPr>
              <w:t>7.000,00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Effetti personali (compreso furto, rapina, scippo)</w:t>
            </w:r>
          </w:p>
        </w:tc>
        <w:tc>
          <w:tcPr>
            <w:tcW w:w="1525" w:type="dxa"/>
          </w:tcPr>
          <w:p w:rsidR="00E860C1" w:rsidRDefault="004A7F61">
            <w:pPr>
              <w:pStyle w:val="TableParagraph"/>
              <w:spacing w:before="48"/>
              <w:ind w:left="320" w:right="319"/>
              <w:jc w:val="center"/>
              <w:rPr>
                <w:sz w:val="12"/>
              </w:rPr>
            </w:pPr>
            <w:r>
              <w:rPr>
                <w:sz w:val="12"/>
              </w:rPr>
              <w:t>250,00</w:t>
            </w:r>
          </w:p>
        </w:tc>
        <w:tc>
          <w:tcPr>
            <w:tcW w:w="1229" w:type="dxa"/>
          </w:tcPr>
          <w:p w:rsidR="00E860C1" w:rsidRDefault="004A7F61">
            <w:pPr>
              <w:pStyle w:val="TableParagraph"/>
              <w:spacing w:before="48"/>
              <w:ind w:left="172" w:right="173"/>
              <w:jc w:val="center"/>
              <w:rPr>
                <w:sz w:val="12"/>
              </w:rPr>
            </w:pPr>
            <w:r>
              <w:rPr>
                <w:sz w:val="12"/>
              </w:rPr>
              <w:t>300,00</w:t>
            </w:r>
          </w:p>
        </w:tc>
        <w:tc>
          <w:tcPr>
            <w:tcW w:w="1230" w:type="dxa"/>
          </w:tcPr>
          <w:p w:rsidR="00E860C1" w:rsidRDefault="004A7F61">
            <w:pPr>
              <w:pStyle w:val="TableParagraph"/>
              <w:spacing w:before="48"/>
              <w:ind w:left="172" w:right="172"/>
              <w:jc w:val="center"/>
              <w:rPr>
                <w:sz w:val="12"/>
              </w:rPr>
            </w:pPr>
            <w:r>
              <w:rPr>
                <w:sz w:val="12"/>
              </w:rPr>
              <w:t>350,00</w:t>
            </w:r>
          </w:p>
        </w:tc>
        <w:tc>
          <w:tcPr>
            <w:tcW w:w="1229" w:type="dxa"/>
            <w:tcBorders>
              <w:right w:val="double" w:sz="1" w:space="0" w:color="000000"/>
            </w:tcBorders>
          </w:tcPr>
          <w:p w:rsidR="00E860C1" w:rsidRDefault="004A7F61">
            <w:pPr>
              <w:pStyle w:val="TableParagraph"/>
              <w:spacing w:before="48"/>
              <w:ind w:left="170" w:right="164"/>
              <w:jc w:val="center"/>
              <w:rPr>
                <w:sz w:val="12"/>
              </w:rPr>
            </w:pPr>
            <w:r>
              <w:rPr>
                <w:sz w:val="12"/>
              </w:rPr>
              <w:t>400,00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48" w:line="140" w:lineRule="atLeast"/>
              <w:ind w:left="1718" w:right="391" w:hanging="1323"/>
              <w:rPr>
                <w:sz w:val="12"/>
              </w:rPr>
            </w:pPr>
            <w:r>
              <w:rPr>
                <w:sz w:val="12"/>
              </w:rPr>
              <w:t>Annullamento viaggi e gite per malattia per ALUNNI E OPERATORI SCOLASTICI</w:t>
            </w:r>
          </w:p>
        </w:tc>
        <w:tc>
          <w:tcPr>
            <w:tcW w:w="1525" w:type="dxa"/>
          </w:tcPr>
          <w:p w:rsidR="00E860C1" w:rsidRDefault="004A7F61">
            <w:pPr>
              <w:pStyle w:val="TableParagraph"/>
              <w:spacing w:before="48"/>
              <w:ind w:left="320" w:right="315"/>
              <w:jc w:val="center"/>
              <w:rPr>
                <w:sz w:val="12"/>
              </w:rPr>
            </w:pPr>
            <w:r>
              <w:rPr>
                <w:sz w:val="12"/>
              </w:rPr>
              <w:t>4.500,00</w:t>
            </w:r>
          </w:p>
        </w:tc>
        <w:tc>
          <w:tcPr>
            <w:tcW w:w="1229" w:type="dxa"/>
          </w:tcPr>
          <w:p w:rsidR="00E860C1" w:rsidRDefault="004A7F61">
            <w:pPr>
              <w:pStyle w:val="TableParagraph"/>
              <w:spacing w:before="48"/>
              <w:ind w:left="172" w:right="169"/>
              <w:jc w:val="center"/>
              <w:rPr>
                <w:sz w:val="12"/>
              </w:rPr>
            </w:pPr>
            <w:r>
              <w:rPr>
                <w:sz w:val="12"/>
              </w:rPr>
              <w:t>5.000,00</w:t>
            </w:r>
          </w:p>
        </w:tc>
        <w:tc>
          <w:tcPr>
            <w:tcW w:w="1230" w:type="dxa"/>
          </w:tcPr>
          <w:p w:rsidR="00E860C1" w:rsidRDefault="004A7F61">
            <w:pPr>
              <w:pStyle w:val="TableParagraph"/>
              <w:spacing w:before="48"/>
              <w:ind w:left="399"/>
              <w:rPr>
                <w:sz w:val="12"/>
              </w:rPr>
            </w:pPr>
            <w:r>
              <w:rPr>
                <w:sz w:val="12"/>
              </w:rPr>
              <w:t>5.500,00</w:t>
            </w:r>
          </w:p>
        </w:tc>
        <w:tc>
          <w:tcPr>
            <w:tcW w:w="1229" w:type="dxa"/>
            <w:tcBorders>
              <w:right w:val="double" w:sz="1" w:space="0" w:color="000000"/>
            </w:tcBorders>
          </w:tcPr>
          <w:p w:rsidR="00E860C1" w:rsidRDefault="004A7F61">
            <w:pPr>
              <w:pStyle w:val="TableParagraph"/>
              <w:spacing w:before="48"/>
              <w:ind w:left="170" w:right="159"/>
              <w:jc w:val="center"/>
              <w:rPr>
                <w:sz w:val="12"/>
              </w:rPr>
            </w:pPr>
            <w:r>
              <w:rPr>
                <w:sz w:val="12"/>
              </w:rPr>
              <w:t>6.000,00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49"/>
        </w:trPr>
        <w:tc>
          <w:tcPr>
            <w:tcW w:w="4019" w:type="dxa"/>
            <w:shd w:val="clear" w:color="auto" w:fill="A6A6A6"/>
          </w:tcPr>
          <w:p w:rsidR="00E860C1" w:rsidRDefault="004A7F61">
            <w:pPr>
              <w:pStyle w:val="TableParagraph"/>
              <w:spacing w:before="48"/>
              <w:ind w:left="105"/>
              <w:rPr>
                <w:b/>
                <w:sz w:val="12"/>
              </w:rPr>
            </w:pPr>
            <w:r>
              <w:rPr>
                <w:b/>
                <w:sz w:val="12"/>
              </w:rPr>
              <w:t>ASSISTENZA – VALIDITA’ TERRITORIALE MONDO</w:t>
            </w:r>
          </w:p>
        </w:tc>
        <w:tc>
          <w:tcPr>
            <w:tcW w:w="1525" w:type="dxa"/>
            <w:shd w:val="clear" w:color="auto" w:fill="A6A6A6"/>
          </w:tcPr>
          <w:p w:rsidR="00E860C1" w:rsidRDefault="00E860C1">
            <w:pPr>
              <w:pStyle w:val="TableParagraph"/>
              <w:rPr>
                <w:rFonts w:ascii="Times New Roman"/>
                <w:sz w:val="12"/>
              </w:rPr>
            </w:pPr>
          </w:p>
        </w:tc>
        <w:tc>
          <w:tcPr>
            <w:tcW w:w="1229" w:type="dxa"/>
            <w:shd w:val="clear" w:color="auto" w:fill="A6A6A6"/>
          </w:tcPr>
          <w:p w:rsidR="00E860C1" w:rsidRDefault="00E860C1">
            <w:pPr>
              <w:pStyle w:val="TableParagraph"/>
              <w:rPr>
                <w:rFonts w:ascii="Times New Roman"/>
                <w:sz w:val="12"/>
              </w:rPr>
            </w:pPr>
          </w:p>
        </w:tc>
        <w:tc>
          <w:tcPr>
            <w:tcW w:w="1230" w:type="dxa"/>
            <w:shd w:val="clear" w:color="auto" w:fill="A6A6A6"/>
          </w:tcPr>
          <w:p w:rsidR="00E860C1" w:rsidRDefault="00E860C1">
            <w:pPr>
              <w:pStyle w:val="TableParagraph"/>
              <w:rPr>
                <w:rFonts w:ascii="Times New Roman"/>
                <w:sz w:val="12"/>
              </w:rPr>
            </w:pPr>
          </w:p>
        </w:tc>
        <w:tc>
          <w:tcPr>
            <w:tcW w:w="1229" w:type="dxa"/>
            <w:tcBorders>
              <w:right w:val="double" w:sz="1" w:space="0" w:color="000000"/>
            </w:tcBorders>
            <w:shd w:val="clear" w:color="auto" w:fill="A6A6A6"/>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shd w:val="clear" w:color="auto" w:fill="A6A6A6"/>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48"/>
              <w:ind w:left="105"/>
              <w:rPr>
                <w:sz w:val="12"/>
              </w:rPr>
            </w:pPr>
            <w:r>
              <w:rPr>
                <w:sz w:val="12"/>
              </w:rPr>
              <w:t>RIMBORSO SPESE MEDICHE DA MALATTIA IN GITA</w:t>
            </w:r>
          </w:p>
        </w:tc>
        <w:tc>
          <w:tcPr>
            <w:tcW w:w="1525" w:type="dxa"/>
          </w:tcPr>
          <w:p w:rsidR="00E860C1" w:rsidRDefault="004A7F61">
            <w:pPr>
              <w:pStyle w:val="TableParagraph"/>
              <w:spacing w:before="48"/>
              <w:ind w:left="320" w:right="317"/>
              <w:jc w:val="center"/>
              <w:rPr>
                <w:sz w:val="12"/>
              </w:rPr>
            </w:pPr>
            <w:r>
              <w:rPr>
                <w:sz w:val="12"/>
              </w:rPr>
              <w:t>5.000.000,00</w:t>
            </w:r>
          </w:p>
        </w:tc>
        <w:tc>
          <w:tcPr>
            <w:tcW w:w="1229" w:type="dxa"/>
          </w:tcPr>
          <w:p w:rsidR="00E860C1" w:rsidRDefault="004A7F61">
            <w:pPr>
              <w:pStyle w:val="TableParagraph"/>
              <w:spacing w:before="48"/>
              <w:ind w:left="172" w:right="167"/>
              <w:jc w:val="center"/>
              <w:rPr>
                <w:sz w:val="12"/>
              </w:rPr>
            </w:pPr>
            <w:r>
              <w:rPr>
                <w:sz w:val="12"/>
              </w:rPr>
              <w:t>5.500.000,00</w:t>
            </w:r>
          </w:p>
        </w:tc>
        <w:tc>
          <w:tcPr>
            <w:tcW w:w="1230" w:type="dxa"/>
          </w:tcPr>
          <w:p w:rsidR="00E860C1" w:rsidRDefault="004A7F61">
            <w:pPr>
              <w:pStyle w:val="TableParagraph"/>
              <w:spacing w:before="48"/>
              <w:ind w:right="287"/>
              <w:jc w:val="right"/>
              <w:rPr>
                <w:sz w:val="12"/>
              </w:rPr>
            </w:pPr>
            <w:r>
              <w:rPr>
                <w:sz w:val="12"/>
              </w:rPr>
              <w:t>6.000.000,00</w:t>
            </w:r>
          </w:p>
        </w:tc>
        <w:tc>
          <w:tcPr>
            <w:tcW w:w="1229" w:type="dxa"/>
            <w:tcBorders>
              <w:right w:val="double" w:sz="1" w:space="0" w:color="000000"/>
            </w:tcBorders>
          </w:tcPr>
          <w:p w:rsidR="00E860C1" w:rsidRDefault="004A7F61">
            <w:pPr>
              <w:pStyle w:val="TableParagraph"/>
              <w:spacing w:before="48"/>
              <w:ind w:left="170" w:right="157"/>
              <w:jc w:val="center"/>
              <w:rPr>
                <w:sz w:val="12"/>
              </w:rPr>
            </w:pPr>
            <w:r>
              <w:rPr>
                <w:sz w:val="12"/>
              </w:rPr>
              <w:t>6.500.000,00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505"/>
        </w:trPr>
        <w:tc>
          <w:tcPr>
            <w:tcW w:w="4019" w:type="dxa"/>
          </w:tcPr>
          <w:p w:rsidR="00E860C1" w:rsidRDefault="004A7F61">
            <w:pPr>
              <w:pStyle w:val="TableParagraph"/>
              <w:spacing w:before="48"/>
              <w:ind w:left="105"/>
              <w:rPr>
                <w:sz w:val="12"/>
              </w:rPr>
            </w:pPr>
            <w:r>
              <w:rPr>
                <w:sz w:val="12"/>
              </w:rPr>
              <w:t>Consulenza sanitaria informazione ed orientamento medico sui diritti del</w:t>
            </w:r>
          </w:p>
          <w:p w:rsidR="00E860C1" w:rsidRDefault="004A7F61">
            <w:pPr>
              <w:pStyle w:val="TableParagraph"/>
              <w:spacing w:before="3" w:line="140" w:lineRule="atLeast"/>
              <w:ind w:left="105" w:right="624"/>
              <w:rPr>
                <w:sz w:val="12"/>
              </w:rPr>
            </w:pPr>
            <w:r>
              <w:rPr>
                <w:sz w:val="12"/>
              </w:rPr>
              <w:t>cittadino in Italia, pratiche sanitarie e strutture sanitarie in Italia (convenzionate e non), guardia medica;</w:t>
            </w:r>
          </w:p>
        </w:tc>
        <w:tc>
          <w:tcPr>
            <w:tcW w:w="1525" w:type="dxa"/>
          </w:tcPr>
          <w:p w:rsidR="00E860C1" w:rsidRDefault="00E860C1">
            <w:pPr>
              <w:pStyle w:val="TableParagraph"/>
              <w:spacing w:before="2"/>
              <w:rPr>
                <w:sz w:val="17"/>
              </w:rPr>
            </w:pPr>
          </w:p>
          <w:p w:rsidR="00E860C1" w:rsidRDefault="004A7F61">
            <w:pPr>
              <w:pStyle w:val="TableParagraph"/>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3"/>
        </w:trPr>
        <w:tc>
          <w:tcPr>
            <w:tcW w:w="4019" w:type="dxa"/>
          </w:tcPr>
          <w:p w:rsidR="00E860C1" w:rsidRDefault="004A7F61">
            <w:pPr>
              <w:pStyle w:val="TableParagraph"/>
              <w:spacing w:before="50" w:line="140" w:lineRule="atLeast"/>
              <w:ind w:left="105"/>
              <w:rPr>
                <w:sz w:val="12"/>
              </w:rPr>
            </w:pPr>
            <w:r>
              <w:rPr>
                <w:sz w:val="12"/>
              </w:rPr>
              <w:t>Consulenza sanitaria di Alta specializzazione (per infortunio o malattia di particolare complessità;</w:t>
            </w:r>
          </w:p>
        </w:tc>
        <w:tc>
          <w:tcPr>
            <w:tcW w:w="1525" w:type="dxa"/>
          </w:tcPr>
          <w:p w:rsidR="00E860C1" w:rsidRDefault="004A7F61">
            <w:pPr>
              <w:pStyle w:val="TableParagraph"/>
              <w:spacing w:before="50"/>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8"/>
        </w:trPr>
        <w:tc>
          <w:tcPr>
            <w:tcW w:w="4019" w:type="dxa"/>
          </w:tcPr>
          <w:p w:rsidR="00E860C1" w:rsidRDefault="004A7F61">
            <w:pPr>
              <w:pStyle w:val="TableParagraph"/>
              <w:spacing w:before="48" w:line="140" w:lineRule="atLeast"/>
              <w:ind w:left="105"/>
              <w:rPr>
                <w:sz w:val="12"/>
              </w:rPr>
            </w:pPr>
            <w:r>
              <w:rPr>
                <w:sz w:val="12"/>
              </w:rPr>
              <w:t>Organizzazione di visite specialistiche ed accertamenti diagnostici a tariffe agevolate</w:t>
            </w:r>
          </w:p>
        </w:tc>
        <w:tc>
          <w:tcPr>
            <w:tcW w:w="1525" w:type="dxa"/>
          </w:tcPr>
          <w:p w:rsidR="00E860C1" w:rsidRDefault="004A7F61">
            <w:pPr>
              <w:pStyle w:val="TableParagraph"/>
              <w:spacing w:before="48"/>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50"/>
              <w:ind w:left="105"/>
              <w:rPr>
                <w:sz w:val="12"/>
              </w:rPr>
            </w:pPr>
            <w:r>
              <w:rPr>
                <w:sz w:val="12"/>
              </w:rPr>
              <w:t>Informazioni turistiche</w:t>
            </w:r>
          </w:p>
        </w:tc>
        <w:tc>
          <w:tcPr>
            <w:tcW w:w="1525" w:type="dxa"/>
          </w:tcPr>
          <w:p w:rsidR="00E860C1" w:rsidRDefault="004A7F61">
            <w:pPr>
              <w:pStyle w:val="TableParagraph"/>
              <w:spacing w:before="50"/>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50"/>
              <w:ind w:left="105"/>
              <w:rPr>
                <w:sz w:val="12"/>
              </w:rPr>
            </w:pPr>
            <w:r>
              <w:rPr>
                <w:sz w:val="12"/>
              </w:rPr>
              <w:t>Informazioni D.lgs 81 del 09/04/08</w:t>
            </w:r>
          </w:p>
        </w:tc>
        <w:tc>
          <w:tcPr>
            <w:tcW w:w="1525" w:type="dxa"/>
          </w:tcPr>
          <w:p w:rsidR="00E860C1" w:rsidRDefault="004A7F61">
            <w:pPr>
              <w:pStyle w:val="TableParagraph"/>
              <w:spacing w:before="50"/>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ASSISTENZA A SCUOLA</w:t>
            </w:r>
          </w:p>
        </w:tc>
        <w:tc>
          <w:tcPr>
            <w:tcW w:w="1525" w:type="dxa"/>
          </w:tcPr>
          <w:p w:rsidR="00E860C1" w:rsidRDefault="004A7F61">
            <w:pPr>
              <w:pStyle w:val="TableParagraph"/>
              <w:spacing w:before="48"/>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652"/>
        </w:trPr>
        <w:tc>
          <w:tcPr>
            <w:tcW w:w="4019" w:type="dxa"/>
          </w:tcPr>
          <w:p w:rsidR="00E860C1" w:rsidRDefault="004A7F61">
            <w:pPr>
              <w:pStyle w:val="TableParagraph"/>
              <w:spacing w:before="50"/>
              <w:ind w:left="105" w:right="222"/>
              <w:rPr>
                <w:sz w:val="12"/>
              </w:rPr>
            </w:pPr>
            <w:r>
              <w:rPr>
                <w:sz w:val="12"/>
              </w:rPr>
              <w:t>Consulenza Medico telefonica 24 h su 24 (reperimento di mezzi di soccorso d’urgenza, reperimento di medici specialisti d’urgenza; organizzazione di consulti medici; segnalazione di laboratori e centri diagnostici, esistenza e</w:t>
            </w:r>
          </w:p>
          <w:p w:rsidR="00E860C1" w:rsidRDefault="004A7F61">
            <w:pPr>
              <w:pStyle w:val="TableParagraph"/>
              <w:spacing w:before="1" w:line="142" w:lineRule="exact"/>
              <w:ind w:left="105"/>
              <w:rPr>
                <w:sz w:val="12"/>
              </w:rPr>
            </w:pPr>
            <w:r>
              <w:rPr>
                <w:sz w:val="12"/>
              </w:rPr>
              <w:t>reperibilità di farmaci in Italia e all’estero</w:t>
            </w:r>
          </w:p>
        </w:tc>
        <w:tc>
          <w:tcPr>
            <w:tcW w:w="1525" w:type="dxa"/>
          </w:tcPr>
          <w:p w:rsidR="00E860C1" w:rsidRDefault="00E860C1">
            <w:pPr>
              <w:pStyle w:val="TableParagraph"/>
              <w:rPr>
                <w:sz w:val="12"/>
              </w:rPr>
            </w:pPr>
          </w:p>
          <w:p w:rsidR="00E860C1" w:rsidRDefault="00E860C1">
            <w:pPr>
              <w:pStyle w:val="TableParagraph"/>
              <w:spacing w:before="2"/>
              <w:rPr>
                <w:sz w:val="11"/>
              </w:rPr>
            </w:pPr>
          </w:p>
          <w:p w:rsidR="00E860C1" w:rsidRDefault="004A7F61">
            <w:pPr>
              <w:pStyle w:val="TableParagraph"/>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4"/>
        </w:trPr>
        <w:tc>
          <w:tcPr>
            <w:tcW w:w="4019" w:type="dxa"/>
          </w:tcPr>
          <w:p w:rsidR="00E860C1" w:rsidRDefault="004A7F61">
            <w:pPr>
              <w:pStyle w:val="TableParagraph"/>
              <w:spacing w:before="50"/>
              <w:ind w:left="105"/>
              <w:rPr>
                <w:sz w:val="12"/>
              </w:rPr>
            </w:pPr>
            <w:r>
              <w:rPr>
                <w:sz w:val="12"/>
              </w:rPr>
              <w:t>Invio medico e/o ambulanza</w:t>
            </w:r>
          </w:p>
        </w:tc>
        <w:tc>
          <w:tcPr>
            <w:tcW w:w="1525" w:type="dxa"/>
          </w:tcPr>
          <w:p w:rsidR="00E860C1" w:rsidRDefault="004A7F61">
            <w:pPr>
              <w:pStyle w:val="TableParagraph"/>
              <w:spacing w:before="50"/>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48" w:line="140" w:lineRule="atLeast"/>
              <w:ind w:left="105" w:right="239"/>
              <w:rPr>
                <w:sz w:val="12"/>
              </w:rPr>
            </w:pPr>
            <w:r>
              <w:rPr>
                <w:sz w:val="12"/>
              </w:rPr>
              <w:t>Trasporto in ospedale (e dall’ospedale all’istituto scolastico) anche con taxi e/o altri mezzi</w:t>
            </w:r>
          </w:p>
        </w:tc>
        <w:tc>
          <w:tcPr>
            <w:tcW w:w="1525" w:type="dxa"/>
          </w:tcPr>
          <w:p w:rsidR="00E860C1" w:rsidRDefault="004A7F61">
            <w:pPr>
              <w:pStyle w:val="TableParagraph"/>
              <w:spacing w:before="48"/>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Comunicazioni urgenti ad un familiare</w:t>
            </w:r>
          </w:p>
        </w:tc>
        <w:tc>
          <w:tcPr>
            <w:tcW w:w="1525" w:type="dxa"/>
          </w:tcPr>
          <w:p w:rsidR="00E860C1" w:rsidRDefault="004A7F61">
            <w:pPr>
              <w:pStyle w:val="TableParagraph"/>
              <w:spacing w:before="48"/>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VITA PRIVATA 24H – CONSULENZA MEDICO TELEFONICA</w:t>
            </w:r>
          </w:p>
        </w:tc>
        <w:tc>
          <w:tcPr>
            <w:tcW w:w="1525" w:type="dxa"/>
          </w:tcPr>
          <w:p w:rsidR="00E860C1" w:rsidRDefault="004A7F61">
            <w:pPr>
              <w:pStyle w:val="TableParagraph"/>
              <w:spacing w:before="48"/>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50"/>
              <w:ind w:left="105"/>
              <w:rPr>
                <w:sz w:val="12"/>
              </w:rPr>
            </w:pPr>
            <w:r>
              <w:rPr>
                <w:sz w:val="12"/>
              </w:rPr>
              <w:t>ASSITENZA PSICOLOGICA (con nomina di uno specialista)</w:t>
            </w:r>
          </w:p>
        </w:tc>
        <w:tc>
          <w:tcPr>
            <w:tcW w:w="1525" w:type="dxa"/>
          </w:tcPr>
          <w:p w:rsidR="00E860C1" w:rsidRDefault="004A7F61">
            <w:pPr>
              <w:pStyle w:val="TableParagraph"/>
              <w:spacing w:before="50"/>
              <w:ind w:left="320" w:right="315"/>
              <w:jc w:val="center"/>
              <w:rPr>
                <w:sz w:val="12"/>
              </w:rPr>
            </w:pPr>
            <w:r>
              <w:rPr>
                <w:sz w:val="12"/>
              </w:rPr>
              <w:t>15.000,00</w:t>
            </w:r>
          </w:p>
        </w:tc>
        <w:tc>
          <w:tcPr>
            <w:tcW w:w="1229" w:type="dxa"/>
          </w:tcPr>
          <w:p w:rsidR="00E860C1" w:rsidRDefault="004A7F61">
            <w:pPr>
              <w:pStyle w:val="TableParagraph"/>
              <w:spacing w:before="50"/>
              <w:ind w:left="172" w:right="169"/>
              <w:jc w:val="center"/>
              <w:rPr>
                <w:sz w:val="12"/>
              </w:rPr>
            </w:pPr>
            <w:r>
              <w:rPr>
                <w:sz w:val="12"/>
              </w:rPr>
              <w:t>15.500,00</w:t>
            </w:r>
          </w:p>
        </w:tc>
        <w:tc>
          <w:tcPr>
            <w:tcW w:w="1230" w:type="dxa"/>
          </w:tcPr>
          <w:p w:rsidR="00E860C1" w:rsidRDefault="004A7F61">
            <w:pPr>
              <w:pStyle w:val="TableParagraph"/>
              <w:spacing w:before="50"/>
              <w:ind w:left="368"/>
              <w:rPr>
                <w:sz w:val="12"/>
              </w:rPr>
            </w:pPr>
            <w:r>
              <w:rPr>
                <w:sz w:val="12"/>
              </w:rPr>
              <w:t>16.000,00</w:t>
            </w:r>
          </w:p>
        </w:tc>
        <w:tc>
          <w:tcPr>
            <w:tcW w:w="1229" w:type="dxa"/>
            <w:tcBorders>
              <w:right w:val="double" w:sz="1" w:space="0" w:color="000000"/>
            </w:tcBorders>
          </w:tcPr>
          <w:p w:rsidR="00E860C1" w:rsidRDefault="004A7F61">
            <w:pPr>
              <w:pStyle w:val="TableParagraph"/>
              <w:spacing w:before="50"/>
              <w:ind w:left="170" w:right="159"/>
              <w:jc w:val="center"/>
              <w:rPr>
                <w:sz w:val="12"/>
              </w:rPr>
            </w:pPr>
            <w:r>
              <w:rPr>
                <w:sz w:val="12"/>
              </w:rPr>
              <w:t>16.500,00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ASSISTENZA IN GITA E VIAGGIO</w:t>
            </w:r>
          </w:p>
        </w:tc>
        <w:tc>
          <w:tcPr>
            <w:tcW w:w="1525" w:type="dxa"/>
          </w:tcPr>
          <w:p w:rsidR="00E860C1" w:rsidRDefault="004A7F61">
            <w:pPr>
              <w:pStyle w:val="TableParagraph"/>
              <w:spacing w:before="48"/>
              <w:ind w:left="320" w:right="315"/>
              <w:jc w:val="center"/>
              <w:rPr>
                <w:sz w:val="12"/>
              </w:rPr>
            </w:pPr>
            <w:r>
              <w:rPr>
                <w:sz w:val="12"/>
              </w:rPr>
              <w:t>COMPRESO</w:t>
            </w:r>
          </w:p>
        </w:tc>
        <w:tc>
          <w:tcPr>
            <w:tcW w:w="1229" w:type="dxa"/>
          </w:tcPr>
          <w:p w:rsidR="00E860C1" w:rsidRDefault="004A7F61">
            <w:pPr>
              <w:pStyle w:val="TableParagraph"/>
              <w:spacing w:before="48"/>
              <w:ind w:left="172" w:right="165"/>
              <w:jc w:val="center"/>
              <w:rPr>
                <w:sz w:val="12"/>
              </w:rPr>
            </w:pPr>
            <w:r>
              <w:rPr>
                <w:sz w:val="12"/>
              </w:rPr>
              <w:t>COMPRESO</w:t>
            </w:r>
          </w:p>
        </w:tc>
        <w:tc>
          <w:tcPr>
            <w:tcW w:w="1230" w:type="dxa"/>
          </w:tcPr>
          <w:p w:rsidR="00E860C1" w:rsidRDefault="004A7F61">
            <w:pPr>
              <w:pStyle w:val="TableParagraph"/>
              <w:spacing w:before="48"/>
              <w:ind w:right="321"/>
              <w:jc w:val="right"/>
              <w:rPr>
                <w:sz w:val="12"/>
              </w:rPr>
            </w:pPr>
            <w:r>
              <w:rPr>
                <w:sz w:val="12"/>
              </w:rPr>
              <w:t>COMPRESO</w:t>
            </w:r>
          </w:p>
        </w:tc>
        <w:tc>
          <w:tcPr>
            <w:tcW w:w="1229" w:type="dxa"/>
            <w:tcBorders>
              <w:right w:val="double" w:sz="1" w:space="0" w:color="000000"/>
            </w:tcBorders>
          </w:tcPr>
          <w:p w:rsidR="00E860C1" w:rsidRDefault="004A7F61">
            <w:pPr>
              <w:pStyle w:val="TableParagraph"/>
              <w:spacing w:before="48"/>
              <w:ind w:left="170" w:right="155"/>
              <w:jc w:val="center"/>
              <w:rPr>
                <w:sz w:val="12"/>
              </w:rPr>
            </w:pPr>
            <w:r>
              <w:rPr>
                <w:sz w:val="12"/>
              </w:rPr>
              <w:t>COMPRESO</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654"/>
        </w:trPr>
        <w:tc>
          <w:tcPr>
            <w:tcW w:w="4019" w:type="dxa"/>
          </w:tcPr>
          <w:p w:rsidR="00E860C1" w:rsidRDefault="004A7F61">
            <w:pPr>
              <w:pStyle w:val="TableParagraph"/>
              <w:spacing w:before="48"/>
              <w:ind w:left="105" w:right="87"/>
              <w:rPr>
                <w:sz w:val="12"/>
              </w:rPr>
            </w:pPr>
            <w:r>
              <w:rPr>
                <w:sz w:val="12"/>
              </w:rPr>
              <w:t>Consulenza Medico telefonica 24 h su 24 in viaggio (reperimenti di mezzi di soccorso d’urgenza, reperimento di medici specialisti d’urgenza; organizzazione di consulti medici; segnalazione di laboratori e centri diagnostici; esistenza e reperibilità di farmaci in Italia e all’estero)</w:t>
            </w:r>
          </w:p>
        </w:tc>
        <w:tc>
          <w:tcPr>
            <w:tcW w:w="1525" w:type="dxa"/>
          </w:tcPr>
          <w:p w:rsidR="00E860C1" w:rsidRDefault="00E860C1">
            <w:pPr>
              <w:pStyle w:val="TableParagraph"/>
              <w:rPr>
                <w:sz w:val="12"/>
              </w:rPr>
            </w:pPr>
          </w:p>
          <w:p w:rsidR="00E860C1" w:rsidRDefault="00E860C1">
            <w:pPr>
              <w:pStyle w:val="TableParagraph"/>
              <w:spacing w:before="2"/>
              <w:rPr>
                <w:sz w:val="11"/>
              </w:rPr>
            </w:pPr>
          </w:p>
          <w:p w:rsidR="00E860C1" w:rsidRDefault="004A7F61">
            <w:pPr>
              <w:pStyle w:val="TableParagraph"/>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8"/>
              <w:ind w:left="105"/>
              <w:rPr>
                <w:sz w:val="12"/>
              </w:rPr>
            </w:pPr>
            <w:r>
              <w:rPr>
                <w:sz w:val="12"/>
              </w:rPr>
              <w:t>Invio medico e/o ambulanza</w:t>
            </w:r>
          </w:p>
        </w:tc>
        <w:tc>
          <w:tcPr>
            <w:tcW w:w="1525" w:type="dxa"/>
          </w:tcPr>
          <w:p w:rsidR="00E860C1" w:rsidRDefault="004A7F61">
            <w:pPr>
              <w:pStyle w:val="TableParagraph"/>
              <w:spacing w:before="48"/>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50"/>
              <w:ind w:left="105"/>
              <w:rPr>
                <w:sz w:val="12"/>
              </w:rPr>
            </w:pPr>
            <w:r>
              <w:rPr>
                <w:sz w:val="12"/>
              </w:rPr>
              <w:t>Trasferimento sanitario</w:t>
            </w:r>
          </w:p>
        </w:tc>
        <w:tc>
          <w:tcPr>
            <w:tcW w:w="1525" w:type="dxa"/>
          </w:tcPr>
          <w:p w:rsidR="00E860C1" w:rsidRDefault="004A7F61">
            <w:pPr>
              <w:pStyle w:val="TableParagraph"/>
              <w:spacing w:before="50"/>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61"/>
        </w:trPr>
        <w:tc>
          <w:tcPr>
            <w:tcW w:w="4019" w:type="dxa"/>
          </w:tcPr>
          <w:p w:rsidR="00E860C1" w:rsidRDefault="004A7F61">
            <w:pPr>
              <w:pStyle w:val="TableParagraph"/>
              <w:spacing w:before="48" w:line="140" w:lineRule="atLeast"/>
              <w:ind w:left="105"/>
              <w:rPr>
                <w:sz w:val="12"/>
              </w:rPr>
            </w:pPr>
            <w:r>
              <w:rPr>
                <w:sz w:val="12"/>
              </w:rPr>
              <w:t>Collegamento continuo con il centro ospedaliero/informazioni cliniche sul paziente</w:t>
            </w:r>
          </w:p>
        </w:tc>
        <w:tc>
          <w:tcPr>
            <w:tcW w:w="1525" w:type="dxa"/>
          </w:tcPr>
          <w:p w:rsidR="00E860C1" w:rsidRDefault="004A7F61">
            <w:pPr>
              <w:pStyle w:val="TableParagraph"/>
              <w:spacing w:before="48"/>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bl>
    <w:p w:rsidR="00E860C1" w:rsidRDefault="00E860C1">
      <w:pPr>
        <w:rPr>
          <w:rFonts w:ascii="Times New Roman"/>
          <w:sz w:val="12"/>
        </w:rPr>
        <w:sectPr w:rsidR="00E860C1">
          <w:pgSz w:w="11910" w:h="16840"/>
          <w:pgMar w:top="560" w:right="660" w:bottom="1680" w:left="880" w:header="0" w:footer="1496"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9"/>
        <w:gridCol w:w="1525"/>
        <w:gridCol w:w="1229"/>
        <w:gridCol w:w="1230"/>
        <w:gridCol w:w="1229"/>
        <w:gridCol w:w="859"/>
      </w:tblGrid>
      <w:tr w:rsidR="00E860C1">
        <w:trPr>
          <w:trHeight w:val="351"/>
        </w:trPr>
        <w:tc>
          <w:tcPr>
            <w:tcW w:w="4019" w:type="dxa"/>
          </w:tcPr>
          <w:p w:rsidR="00E860C1" w:rsidRDefault="004A7F61">
            <w:pPr>
              <w:pStyle w:val="TableParagraph"/>
              <w:spacing w:before="41"/>
              <w:ind w:left="105"/>
              <w:rPr>
                <w:sz w:val="12"/>
              </w:rPr>
            </w:pPr>
            <w:r>
              <w:rPr>
                <w:sz w:val="12"/>
              </w:rPr>
              <w:lastRenderedPageBreak/>
              <w:t>Interprete a disposizione</w:t>
            </w:r>
          </w:p>
        </w:tc>
        <w:tc>
          <w:tcPr>
            <w:tcW w:w="1525" w:type="dxa"/>
          </w:tcPr>
          <w:p w:rsidR="00E860C1" w:rsidRDefault="004A7F61">
            <w:pPr>
              <w:pStyle w:val="TableParagraph"/>
              <w:spacing w:before="41"/>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1"/>
              <w:ind w:left="105"/>
              <w:rPr>
                <w:sz w:val="12"/>
              </w:rPr>
            </w:pPr>
            <w:r>
              <w:rPr>
                <w:sz w:val="12"/>
              </w:rPr>
              <w:t>Familiare accanto</w:t>
            </w:r>
          </w:p>
        </w:tc>
        <w:tc>
          <w:tcPr>
            <w:tcW w:w="1525" w:type="dxa"/>
          </w:tcPr>
          <w:p w:rsidR="00E860C1" w:rsidRDefault="004A7F61">
            <w:pPr>
              <w:pStyle w:val="TableParagraph"/>
              <w:spacing w:before="41"/>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2"/>
        </w:trPr>
        <w:tc>
          <w:tcPr>
            <w:tcW w:w="4019" w:type="dxa"/>
          </w:tcPr>
          <w:p w:rsidR="00E860C1" w:rsidRDefault="004A7F61">
            <w:pPr>
              <w:pStyle w:val="TableParagraph"/>
              <w:spacing w:before="44"/>
              <w:ind w:left="105"/>
              <w:rPr>
                <w:sz w:val="12"/>
              </w:rPr>
            </w:pPr>
            <w:r>
              <w:rPr>
                <w:sz w:val="12"/>
              </w:rPr>
              <w:t>Invio medicinali all’estero</w:t>
            </w:r>
          </w:p>
        </w:tc>
        <w:tc>
          <w:tcPr>
            <w:tcW w:w="1525" w:type="dxa"/>
          </w:tcPr>
          <w:p w:rsidR="00E860C1" w:rsidRDefault="004A7F61">
            <w:pPr>
              <w:pStyle w:val="TableParagraph"/>
              <w:spacing w:before="44"/>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3"/>
              <w:ind w:left="105"/>
              <w:rPr>
                <w:sz w:val="12"/>
              </w:rPr>
            </w:pPr>
            <w:r>
              <w:rPr>
                <w:sz w:val="12"/>
              </w:rPr>
              <w:t>Rientro dell’assicurato convalescente</w:t>
            </w:r>
          </w:p>
        </w:tc>
        <w:tc>
          <w:tcPr>
            <w:tcW w:w="1525" w:type="dxa"/>
          </w:tcPr>
          <w:p w:rsidR="00E860C1" w:rsidRDefault="004A7F61">
            <w:pPr>
              <w:pStyle w:val="TableParagraph"/>
              <w:spacing w:before="43"/>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1"/>
              <w:ind w:left="105"/>
              <w:rPr>
                <w:sz w:val="12"/>
              </w:rPr>
            </w:pPr>
            <w:r>
              <w:rPr>
                <w:sz w:val="12"/>
              </w:rPr>
              <w:t>Rientro anticipato</w:t>
            </w:r>
          </w:p>
        </w:tc>
        <w:tc>
          <w:tcPr>
            <w:tcW w:w="1525" w:type="dxa"/>
          </w:tcPr>
          <w:p w:rsidR="00E860C1" w:rsidRDefault="004A7F61">
            <w:pPr>
              <w:pStyle w:val="TableParagraph"/>
              <w:spacing w:before="41"/>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1"/>
              <w:ind w:left="105"/>
              <w:rPr>
                <w:sz w:val="12"/>
              </w:rPr>
            </w:pPr>
            <w:r>
              <w:rPr>
                <w:sz w:val="12"/>
              </w:rPr>
              <w:t>Trasporto – rientro sanitario</w:t>
            </w:r>
          </w:p>
        </w:tc>
        <w:tc>
          <w:tcPr>
            <w:tcW w:w="1525" w:type="dxa"/>
          </w:tcPr>
          <w:p w:rsidR="00E860C1" w:rsidRDefault="004A7F61">
            <w:pPr>
              <w:pStyle w:val="TableParagraph"/>
              <w:spacing w:before="41"/>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1"/>
              <w:ind w:left="105"/>
              <w:rPr>
                <w:sz w:val="12"/>
              </w:rPr>
            </w:pPr>
            <w:r>
              <w:rPr>
                <w:sz w:val="12"/>
              </w:rPr>
              <w:t>Prolungamento del soggiorno</w:t>
            </w:r>
          </w:p>
        </w:tc>
        <w:tc>
          <w:tcPr>
            <w:tcW w:w="1525" w:type="dxa"/>
          </w:tcPr>
          <w:p w:rsidR="00E860C1" w:rsidRDefault="004A7F61">
            <w:pPr>
              <w:pStyle w:val="TableParagraph"/>
              <w:spacing w:before="41"/>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3"/>
              <w:ind w:left="105"/>
              <w:rPr>
                <w:sz w:val="12"/>
              </w:rPr>
            </w:pPr>
            <w:r>
              <w:rPr>
                <w:sz w:val="12"/>
              </w:rPr>
              <w:t>Rientro di minori e accompagnatori in sostituzione</w:t>
            </w:r>
          </w:p>
        </w:tc>
        <w:tc>
          <w:tcPr>
            <w:tcW w:w="1525" w:type="dxa"/>
          </w:tcPr>
          <w:p w:rsidR="00E860C1" w:rsidRDefault="004A7F61">
            <w:pPr>
              <w:pStyle w:val="TableParagraph"/>
              <w:spacing w:before="43"/>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43"/>
              <w:ind w:left="105"/>
              <w:rPr>
                <w:sz w:val="12"/>
              </w:rPr>
            </w:pPr>
            <w:r>
              <w:rPr>
                <w:sz w:val="12"/>
              </w:rPr>
              <w:t>Rientro di un compagno di viaggio</w:t>
            </w:r>
          </w:p>
        </w:tc>
        <w:tc>
          <w:tcPr>
            <w:tcW w:w="1525" w:type="dxa"/>
          </w:tcPr>
          <w:p w:rsidR="00E860C1" w:rsidRDefault="004A7F61">
            <w:pPr>
              <w:pStyle w:val="TableParagraph"/>
              <w:spacing w:before="43"/>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49"/>
        </w:trPr>
        <w:tc>
          <w:tcPr>
            <w:tcW w:w="4019" w:type="dxa"/>
          </w:tcPr>
          <w:p w:rsidR="00E860C1" w:rsidRDefault="004A7F61">
            <w:pPr>
              <w:pStyle w:val="TableParagraph"/>
              <w:spacing w:before="41"/>
              <w:ind w:left="105"/>
              <w:rPr>
                <w:sz w:val="12"/>
              </w:rPr>
            </w:pPr>
            <w:r>
              <w:rPr>
                <w:sz w:val="12"/>
              </w:rPr>
              <w:t>Traduzione cartella clinica</w:t>
            </w:r>
          </w:p>
        </w:tc>
        <w:tc>
          <w:tcPr>
            <w:tcW w:w="1525" w:type="dxa"/>
          </w:tcPr>
          <w:p w:rsidR="00E860C1" w:rsidRDefault="004A7F61">
            <w:pPr>
              <w:pStyle w:val="TableParagraph"/>
              <w:spacing w:before="41"/>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2"/>
        </w:trPr>
        <w:tc>
          <w:tcPr>
            <w:tcW w:w="4019" w:type="dxa"/>
          </w:tcPr>
          <w:p w:rsidR="00E860C1" w:rsidRDefault="004A7F61">
            <w:pPr>
              <w:pStyle w:val="TableParagraph"/>
              <w:spacing w:before="41"/>
              <w:ind w:left="105"/>
              <w:rPr>
                <w:sz w:val="12"/>
              </w:rPr>
            </w:pPr>
            <w:r>
              <w:rPr>
                <w:sz w:val="12"/>
              </w:rPr>
              <w:t>Trasmissione messaggi urgenti</w:t>
            </w:r>
          </w:p>
        </w:tc>
        <w:tc>
          <w:tcPr>
            <w:tcW w:w="1525" w:type="dxa"/>
          </w:tcPr>
          <w:p w:rsidR="00E860C1" w:rsidRDefault="004A7F61">
            <w:pPr>
              <w:pStyle w:val="TableParagraph"/>
              <w:spacing w:before="41"/>
              <w:ind w:left="320" w:right="315"/>
              <w:jc w:val="center"/>
              <w:rPr>
                <w:sz w:val="12"/>
              </w:rPr>
            </w:pPr>
            <w:r>
              <w:rPr>
                <w:sz w:val="12"/>
              </w:rPr>
              <w:t>COMPRESO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43"/>
              <w:ind w:left="105"/>
              <w:rPr>
                <w:sz w:val="12"/>
              </w:rPr>
            </w:pPr>
            <w:r>
              <w:rPr>
                <w:sz w:val="12"/>
              </w:rPr>
              <w:t>Anticipo somme di denaro</w:t>
            </w:r>
          </w:p>
        </w:tc>
        <w:tc>
          <w:tcPr>
            <w:tcW w:w="1525" w:type="dxa"/>
          </w:tcPr>
          <w:p w:rsidR="00E860C1" w:rsidRDefault="004A7F61">
            <w:pPr>
              <w:pStyle w:val="TableParagraph"/>
              <w:spacing w:before="43"/>
              <w:ind w:left="320" w:right="320"/>
              <w:jc w:val="center"/>
              <w:rPr>
                <w:sz w:val="12"/>
              </w:rPr>
            </w:pPr>
            <w:r>
              <w:rPr>
                <w:sz w:val="12"/>
              </w:rPr>
              <w:t>Fino a € 5.000,00</w:t>
            </w:r>
          </w:p>
        </w:tc>
        <w:tc>
          <w:tcPr>
            <w:tcW w:w="1229" w:type="dxa"/>
          </w:tcPr>
          <w:p w:rsidR="00E860C1" w:rsidRDefault="004A7F61">
            <w:pPr>
              <w:pStyle w:val="TableParagraph"/>
              <w:spacing w:before="43"/>
              <w:ind w:left="172" w:right="173"/>
              <w:jc w:val="center"/>
              <w:rPr>
                <w:sz w:val="12"/>
              </w:rPr>
            </w:pPr>
            <w:r>
              <w:rPr>
                <w:sz w:val="12"/>
              </w:rPr>
              <w:t>Fino a € 5.500,00</w:t>
            </w:r>
          </w:p>
        </w:tc>
        <w:tc>
          <w:tcPr>
            <w:tcW w:w="1230" w:type="dxa"/>
          </w:tcPr>
          <w:p w:rsidR="00E860C1" w:rsidRDefault="004A7F61">
            <w:pPr>
              <w:pStyle w:val="TableParagraph"/>
              <w:spacing w:before="43"/>
              <w:ind w:left="172" w:right="173"/>
              <w:jc w:val="center"/>
              <w:rPr>
                <w:sz w:val="12"/>
              </w:rPr>
            </w:pPr>
            <w:r>
              <w:rPr>
                <w:sz w:val="12"/>
              </w:rPr>
              <w:t>Fino a € 6.000,00</w:t>
            </w:r>
          </w:p>
        </w:tc>
        <w:tc>
          <w:tcPr>
            <w:tcW w:w="1229" w:type="dxa"/>
            <w:tcBorders>
              <w:right w:val="double" w:sz="1" w:space="0" w:color="000000"/>
            </w:tcBorders>
          </w:tcPr>
          <w:p w:rsidR="00E860C1" w:rsidRDefault="004A7F61">
            <w:pPr>
              <w:pStyle w:val="TableParagraph"/>
              <w:spacing w:before="43"/>
              <w:ind w:left="170" w:right="164"/>
              <w:jc w:val="center"/>
              <w:rPr>
                <w:sz w:val="12"/>
              </w:rPr>
            </w:pPr>
            <w:r>
              <w:rPr>
                <w:sz w:val="12"/>
              </w:rPr>
              <w:t>Fino a € 6.500,00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4"/>
        </w:trPr>
        <w:tc>
          <w:tcPr>
            <w:tcW w:w="4019" w:type="dxa"/>
          </w:tcPr>
          <w:p w:rsidR="00E860C1" w:rsidRDefault="004A7F61">
            <w:pPr>
              <w:pStyle w:val="TableParagraph"/>
              <w:spacing w:before="41"/>
              <w:ind w:left="105"/>
              <w:rPr>
                <w:b/>
                <w:sz w:val="12"/>
              </w:rPr>
            </w:pPr>
            <w:r>
              <w:rPr>
                <w:b/>
                <w:sz w:val="12"/>
              </w:rPr>
              <w:t>TRAFERIMENTO/RIMPATRIO SALMA</w:t>
            </w:r>
          </w:p>
        </w:tc>
        <w:tc>
          <w:tcPr>
            <w:tcW w:w="1525" w:type="dxa"/>
          </w:tcPr>
          <w:p w:rsidR="00E860C1" w:rsidRDefault="004A7F61">
            <w:pPr>
              <w:pStyle w:val="TableParagraph"/>
              <w:spacing w:before="41"/>
              <w:ind w:left="320" w:right="314"/>
              <w:jc w:val="center"/>
              <w:rPr>
                <w:sz w:val="12"/>
              </w:rPr>
            </w:pPr>
            <w:r>
              <w:rPr>
                <w:sz w:val="12"/>
              </w:rPr>
              <w:t>SENZA LIMITE</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49"/>
        </w:trPr>
        <w:tc>
          <w:tcPr>
            <w:tcW w:w="4019" w:type="dxa"/>
            <w:shd w:val="clear" w:color="auto" w:fill="A6A6A6"/>
          </w:tcPr>
          <w:p w:rsidR="00E860C1" w:rsidRDefault="004A7F61">
            <w:pPr>
              <w:pStyle w:val="TableParagraph"/>
              <w:spacing w:before="41"/>
              <w:ind w:left="105"/>
              <w:rPr>
                <w:b/>
                <w:sz w:val="12"/>
              </w:rPr>
            </w:pPr>
            <w:r>
              <w:rPr>
                <w:b/>
                <w:sz w:val="12"/>
              </w:rPr>
              <w:t>TUTELA LEGALE – VALIDITA’ TERRITORIALE MONDO</w:t>
            </w:r>
          </w:p>
        </w:tc>
        <w:tc>
          <w:tcPr>
            <w:tcW w:w="1525" w:type="dxa"/>
            <w:shd w:val="clear" w:color="auto" w:fill="A6A6A6"/>
          </w:tcPr>
          <w:p w:rsidR="00E860C1" w:rsidRDefault="00E860C1">
            <w:pPr>
              <w:pStyle w:val="TableParagraph"/>
              <w:rPr>
                <w:rFonts w:ascii="Times New Roman"/>
                <w:sz w:val="12"/>
              </w:rPr>
            </w:pPr>
          </w:p>
        </w:tc>
        <w:tc>
          <w:tcPr>
            <w:tcW w:w="1229" w:type="dxa"/>
            <w:shd w:val="clear" w:color="auto" w:fill="A6A6A6"/>
          </w:tcPr>
          <w:p w:rsidR="00E860C1" w:rsidRDefault="00E860C1">
            <w:pPr>
              <w:pStyle w:val="TableParagraph"/>
              <w:rPr>
                <w:rFonts w:ascii="Times New Roman"/>
                <w:sz w:val="12"/>
              </w:rPr>
            </w:pPr>
          </w:p>
        </w:tc>
        <w:tc>
          <w:tcPr>
            <w:tcW w:w="1230" w:type="dxa"/>
            <w:shd w:val="clear" w:color="auto" w:fill="A6A6A6"/>
          </w:tcPr>
          <w:p w:rsidR="00E860C1" w:rsidRDefault="00E860C1">
            <w:pPr>
              <w:pStyle w:val="TableParagraph"/>
              <w:rPr>
                <w:rFonts w:ascii="Times New Roman"/>
                <w:sz w:val="12"/>
              </w:rPr>
            </w:pPr>
          </w:p>
        </w:tc>
        <w:tc>
          <w:tcPr>
            <w:tcW w:w="1229" w:type="dxa"/>
            <w:tcBorders>
              <w:right w:val="double" w:sz="1" w:space="0" w:color="000000"/>
            </w:tcBorders>
            <w:shd w:val="clear" w:color="auto" w:fill="A6A6A6"/>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shd w:val="clear" w:color="auto" w:fill="A6A6A6"/>
          </w:tcPr>
          <w:p w:rsidR="00E860C1" w:rsidRDefault="00E860C1">
            <w:pPr>
              <w:pStyle w:val="TableParagraph"/>
              <w:rPr>
                <w:rFonts w:ascii="Times New Roman"/>
                <w:sz w:val="12"/>
              </w:rPr>
            </w:pPr>
          </w:p>
        </w:tc>
      </w:tr>
      <w:tr w:rsidR="00E860C1">
        <w:trPr>
          <w:trHeight w:val="354"/>
        </w:trPr>
        <w:tc>
          <w:tcPr>
            <w:tcW w:w="4019" w:type="dxa"/>
          </w:tcPr>
          <w:p w:rsidR="00E860C1" w:rsidRDefault="004A7F61">
            <w:pPr>
              <w:pStyle w:val="TableParagraph"/>
              <w:spacing w:before="41"/>
              <w:ind w:left="105"/>
              <w:rPr>
                <w:sz w:val="12"/>
              </w:rPr>
            </w:pPr>
            <w:r>
              <w:rPr>
                <w:sz w:val="12"/>
              </w:rPr>
              <w:t>Massimale assicurato per sinistro</w:t>
            </w:r>
          </w:p>
        </w:tc>
        <w:tc>
          <w:tcPr>
            <w:tcW w:w="1525" w:type="dxa"/>
          </w:tcPr>
          <w:p w:rsidR="00E860C1" w:rsidRDefault="004A7F61">
            <w:pPr>
              <w:pStyle w:val="TableParagraph"/>
              <w:spacing w:before="41"/>
              <w:ind w:left="320" w:right="317"/>
              <w:jc w:val="center"/>
              <w:rPr>
                <w:sz w:val="12"/>
              </w:rPr>
            </w:pPr>
            <w:r>
              <w:rPr>
                <w:sz w:val="12"/>
              </w:rPr>
              <w:t>300.000,00</w:t>
            </w:r>
          </w:p>
        </w:tc>
        <w:tc>
          <w:tcPr>
            <w:tcW w:w="1229" w:type="dxa"/>
          </w:tcPr>
          <w:p w:rsidR="00E860C1" w:rsidRDefault="004A7F61">
            <w:pPr>
              <w:pStyle w:val="TableParagraph"/>
              <w:spacing w:before="41"/>
              <w:ind w:left="172" w:right="167"/>
              <w:jc w:val="center"/>
              <w:rPr>
                <w:sz w:val="12"/>
              </w:rPr>
            </w:pPr>
            <w:r>
              <w:rPr>
                <w:sz w:val="12"/>
              </w:rPr>
              <w:t>350.000,00</w:t>
            </w:r>
          </w:p>
        </w:tc>
        <w:tc>
          <w:tcPr>
            <w:tcW w:w="1230" w:type="dxa"/>
          </w:tcPr>
          <w:p w:rsidR="00E860C1" w:rsidRDefault="004A7F61">
            <w:pPr>
              <w:pStyle w:val="TableParagraph"/>
              <w:spacing w:before="41"/>
              <w:ind w:left="172" w:right="168"/>
              <w:jc w:val="center"/>
              <w:rPr>
                <w:sz w:val="12"/>
              </w:rPr>
            </w:pPr>
            <w:r>
              <w:rPr>
                <w:sz w:val="12"/>
              </w:rPr>
              <w:t>400.000,00</w:t>
            </w:r>
          </w:p>
        </w:tc>
        <w:tc>
          <w:tcPr>
            <w:tcW w:w="1229" w:type="dxa"/>
            <w:tcBorders>
              <w:right w:val="double" w:sz="1" w:space="0" w:color="000000"/>
            </w:tcBorders>
          </w:tcPr>
          <w:p w:rsidR="00E860C1" w:rsidRDefault="004A7F61">
            <w:pPr>
              <w:pStyle w:val="TableParagraph"/>
              <w:spacing w:before="41"/>
              <w:ind w:left="170" w:right="157"/>
              <w:jc w:val="center"/>
              <w:rPr>
                <w:sz w:val="12"/>
              </w:rPr>
            </w:pPr>
            <w:r>
              <w:rPr>
                <w:sz w:val="12"/>
              </w:rPr>
              <w:t>500.000,00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1"/>
              <w:ind w:left="105"/>
              <w:rPr>
                <w:sz w:val="12"/>
              </w:rPr>
            </w:pPr>
            <w:r>
              <w:rPr>
                <w:sz w:val="12"/>
              </w:rPr>
              <w:t>Massimale assicurato per anno</w:t>
            </w:r>
          </w:p>
        </w:tc>
        <w:tc>
          <w:tcPr>
            <w:tcW w:w="1525" w:type="dxa"/>
          </w:tcPr>
          <w:p w:rsidR="00E860C1" w:rsidRDefault="004A7F61">
            <w:pPr>
              <w:pStyle w:val="TableParagraph"/>
              <w:spacing w:before="41"/>
              <w:ind w:left="320" w:right="315"/>
              <w:jc w:val="center"/>
              <w:rPr>
                <w:sz w:val="12"/>
              </w:rPr>
            </w:pPr>
            <w:r>
              <w:rPr>
                <w:sz w:val="12"/>
              </w:rPr>
              <w:t>ILLIMITATO</w:t>
            </w:r>
          </w:p>
        </w:tc>
        <w:tc>
          <w:tcPr>
            <w:tcW w:w="1229" w:type="dxa"/>
          </w:tcPr>
          <w:p w:rsidR="00E860C1" w:rsidRDefault="00E860C1">
            <w:pPr>
              <w:pStyle w:val="TableParagraph"/>
              <w:rPr>
                <w:rFonts w:ascii="Times New Roman"/>
                <w:sz w:val="12"/>
              </w:rPr>
            </w:pPr>
          </w:p>
        </w:tc>
        <w:tc>
          <w:tcPr>
            <w:tcW w:w="1230" w:type="dxa"/>
          </w:tcPr>
          <w:p w:rsidR="00E860C1" w:rsidRDefault="00E860C1">
            <w:pPr>
              <w:pStyle w:val="TableParagraph"/>
              <w:rPr>
                <w:rFonts w:ascii="Times New Roman"/>
                <w:sz w:val="12"/>
              </w:rPr>
            </w:pPr>
          </w:p>
        </w:tc>
        <w:tc>
          <w:tcPr>
            <w:tcW w:w="1229" w:type="dxa"/>
            <w:tcBorders>
              <w:right w:val="double" w:sz="1" w:space="0" w:color="000000"/>
            </w:tcBorders>
          </w:tcPr>
          <w:p w:rsidR="00E860C1" w:rsidRDefault="00E860C1">
            <w:pPr>
              <w:pStyle w:val="TableParagraph"/>
              <w:rPr>
                <w:rFonts w:ascii="Times New Roman"/>
                <w:sz w:val="12"/>
              </w:rPr>
            </w:pP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1"/>
              <w:ind w:left="105"/>
              <w:rPr>
                <w:sz w:val="12"/>
              </w:rPr>
            </w:pPr>
            <w:r>
              <w:rPr>
                <w:sz w:val="12"/>
              </w:rPr>
              <w:t>Kasko veicoli revisori dei conti</w:t>
            </w:r>
          </w:p>
        </w:tc>
        <w:tc>
          <w:tcPr>
            <w:tcW w:w="1525" w:type="dxa"/>
          </w:tcPr>
          <w:p w:rsidR="00E860C1" w:rsidRDefault="004A7F61">
            <w:pPr>
              <w:pStyle w:val="TableParagraph"/>
              <w:spacing w:before="41"/>
              <w:ind w:left="320" w:right="295"/>
              <w:jc w:val="center"/>
              <w:rPr>
                <w:sz w:val="12"/>
              </w:rPr>
            </w:pPr>
            <w:r>
              <w:rPr>
                <w:sz w:val="12"/>
              </w:rPr>
              <w:t>20.000,00</w:t>
            </w:r>
          </w:p>
        </w:tc>
        <w:tc>
          <w:tcPr>
            <w:tcW w:w="1229" w:type="dxa"/>
          </w:tcPr>
          <w:p w:rsidR="00E860C1" w:rsidRDefault="004A7F61">
            <w:pPr>
              <w:pStyle w:val="TableParagraph"/>
              <w:spacing w:before="41"/>
              <w:ind w:left="172" w:right="150"/>
              <w:jc w:val="center"/>
              <w:rPr>
                <w:sz w:val="12"/>
              </w:rPr>
            </w:pPr>
            <w:r>
              <w:rPr>
                <w:sz w:val="12"/>
              </w:rPr>
              <w:t>25.000,00</w:t>
            </w:r>
          </w:p>
        </w:tc>
        <w:tc>
          <w:tcPr>
            <w:tcW w:w="1230" w:type="dxa"/>
          </w:tcPr>
          <w:p w:rsidR="00E860C1" w:rsidRDefault="004A7F61">
            <w:pPr>
              <w:pStyle w:val="TableParagraph"/>
              <w:spacing w:before="41"/>
              <w:ind w:left="172" w:right="152"/>
              <w:jc w:val="center"/>
              <w:rPr>
                <w:sz w:val="12"/>
              </w:rPr>
            </w:pPr>
            <w:r>
              <w:rPr>
                <w:sz w:val="12"/>
              </w:rPr>
              <w:t>30.000,00</w:t>
            </w:r>
          </w:p>
        </w:tc>
        <w:tc>
          <w:tcPr>
            <w:tcW w:w="1229" w:type="dxa"/>
            <w:tcBorders>
              <w:right w:val="double" w:sz="1" w:space="0" w:color="000000"/>
            </w:tcBorders>
          </w:tcPr>
          <w:p w:rsidR="00E860C1" w:rsidRDefault="004A7F61">
            <w:pPr>
              <w:pStyle w:val="TableParagraph"/>
              <w:spacing w:before="41"/>
              <w:ind w:left="170" w:right="145"/>
              <w:jc w:val="center"/>
              <w:rPr>
                <w:sz w:val="12"/>
              </w:rPr>
            </w:pPr>
            <w:r>
              <w:rPr>
                <w:sz w:val="12"/>
              </w:rPr>
              <w:t>35.000,00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2"/>
        </w:trPr>
        <w:tc>
          <w:tcPr>
            <w:tcW w:w="4019" w:type="dxa"/>
          </w:tcPr>
          <w:p w:rsidR="00E860C1" w:rsidRDefault="004A7F61">
            <w:pPr>
              <w:pStyle w:val="TableParagraph"/>
              <w:spacing w:before="43"/>
              <w:ind w:left="105"/>
              <w:rPr>
                <w:sz w:val="12"/>
              </w:rPr>
            </w:pPr>
            <w:r>
              <w:rPr>
                <w:sz w:val="12"/>
              </w:rPr>
              <w:t>Kasko veicoli dipendenti in missione</w:t>
            </w:r>
          </w:p>
        </w:tc>
        <w:tc>
          <w:tcPr>
            <w:tcW w:w="1525" w:type="dxa"/>
          </w:tcPr>
          <w:p w:rsidR="00E860C1" w:rsidRDefault="004A7F61">
            <w:pPr>
              <w:pStyle w:val="TableParagraph"/>
              <w:spacing w:before="43"/>
              <w:ind w:left="320" w:right="295"/>
              <w:jc w:val="center"/>
              <w:rPr>
                <w:sz w:val="12"/>
              </w:rPr>
            </w:pPr>
            <w:r>
              <w:rPr>
                <w:sz w:val="12"/>
              </w:rPr>
              <w:t>20.000,00</w:t>
            </w:r>
          </w:p>
        </w:tc>
        <w:tc>
          <w:tcPr>
            <w:tcW w:w="1229" w:type="dxa"/>
          </w:tcPr>
          <w:p w:rsidR="00E860C1" w:rsidRDefault="004A7F61">
            <w:pPr>
              <w:pStyle w:val="TableParagraph"/>
              <w:spacing w:before="43"/>
              <w:ind w:left="172" w:right="150"/>
              <w:jc w:val="center"/>
              <w:rPr>
                <w:sz w:val="12"/>
              </w:rPr>
            </w:pPr>
            <w:r>
              <w:rPr>
                <w:sz w:val="12"/>
              </w:rPr>
              <w:t>25.000,00</w:t>
            </w:r>
          </w:p>
        </w:tc>
        <w:tc>
          <w:tcPr>
            <w:tcW w:w="1230" w:type="dxa"/>
          </w:tcPr>
          <w:p w:rsidR="00E860C1" w:rsidRDefault="004A7F61">
            <w:pPr>
              <w:pStyle w:val="TableParagraph"/>
              <w:spacing w:before="43"/>
              <w:ind w:left="172" w:right="152"/>
              <w:jc w:val="center"/>
              <w:rPr>
                <w:sz w:val="12"/>
              </w:rPr>
            </w:pPr>
            <w:r>
              <w:rPr>
                <w:sz w:val="12"/>
              </w:rPr>
              <w:t>30.000,00</w:t>
            </w:r>
          </w:p>
        </w:tc>
        <w:tc>
          <w:tcPr>
            <w:tcW w:w="1229" w:type="dxa"/>
            <w:tcBorders>
              <w:right w:val="double" w:sz="1" w:space="0" w:color="000000"/>
            </w:tcBorders>
          </w:tcPr>
          <w:p w:rsidR="00E860C1" w:rsidRDefault="004A7F61">
            <w:pPr>
              <w:pStyle w:val="TableParagraph"/>
              <w:spacing w:before="43"/>
              <w:ind w:left="170" w:right="145"/>
              <w:jc w:val="center"/>
              <w:rPr>
                <w:sz w:val="12"/>
              </w:rPr>
            </w:pPr>
            <w:r>
              <w:rPr>
                <w:sz w:val="12"/>
              </w:rPr>
              <w:t>35.000,00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3"/>
        </w:trPr>
        <w:tc>
          <w:tcPr>
            <w:tcW w:w="4019" w:type="dxa"/>
          </w:tcPr>
          <w:p w:rsidR="00E860C1" w:rsidRDefault="004A7F61">
            <w:pPr>
              <w:pStyle w:val="TableParagraph"/>
              <w:spacing w:before="43"/>
              <w:ind w:left="105"/>
              <w:rPr>
                <w:sz w:val="12"/>
              </w:rPr>
            </w:pPr>
            <w:r>
              <w:rPr>
                <w:sz w:val="12"/>
              </w:rPr>
              <w:t>Furto portavalori</w:t>
            </w:r>
          </w:p>
        </w:tc>
        <w:tc>
          <w:tcPr>
            <w:tcW w:w="1525" w:type="dxa"/>
          </w:tcPr>
          <w:p w:rsidR="00E860C1" w:rsidRDefault="004A7F61">
            <w:pPr>
              <w:pStyle w:val="TableParagraph"/>
              <w:spacing w:before="43"/>
              <w:ind w:left="320" w:right="295"/>
              <w:jc w:val="center"/>
              <w:rPr>
                <w:sz w:val="12"/>
              </w:rPr>
            </w:pPr>
            <w:r>
              <w:rPr>
                <w:sz w:val="12"/>
              </w:rPr>
              <w:t>4.000,00</w:t>
            </w:r>
          </w:p>
        </w:tc>
        <w:tc>
          <w:tcPr>
            <w:tcW w:w="1229" w:type="dxa"/>
          </w:tcPr>
          <w:p w:rsidR="00E860C1" w:rsidRDefault="004A7F61">
            <w:pPr>
              <w:pStyle w:val="TableParagraph"/>
              <w:spacing w:before="43"/>
              <w:ind w:left="172" w:right="150"/>
              <w:jc w:val="center"/>
              <w:rPr>
                <w:sz w:val="12"/>
              </w:rPr>
            </w:pPr>
            <w:r>
              <w:rPr>
                <w:sz w:val="12"/>
              </w:rPr>
              <w:t>4.500,00</w:t>
            </w:r>
          </w:p>
        </w:tc>
        <w:tc>
          <w:tcPr>
            <w:tcW w:w="1230" w:type="dxa"/>
          </w:tcPr>
          <w:p w:rsidR="00E860C1" w:rsidRDefault="004A7F61">
            <w:pPr>
              <w:pStyle w:val="TableParagraph"/>
              <w:spacing w:before="43"/>
              <w:ind w:left="172" w:right="152"/>
              <w:jc w:val="center"/>
              <w:rPr>
                <w:sz w:val="12"/>
              </w:rPr>
            </w:pPr>
            <w:r>
              <w:rPr>
                <w:sz w:val="12"/>
              </w:rPr>
              <w:t>5.000,00</w:t>
            </w:r>
          </w:p>
        </w:tc>
        <w:tc>
          <w:tcPr>
            <w:tcW w:w="1229" w:type="dxa"/>
            <w:tcBorders>
              <w:right w:val="double" w:sz="1" w:space="0" w:color="000000"/>
            </w:tcBorders>
          </w:tcPr>
          <w:p w:rsidR="00E860C1" w:rsidRDefault="004A7F61">
            <w:pPr>
              <w:pStyle w:val="TableParagraph"/>
              <w:spacing w:before="43"/>
              <w:ind w:left="170" w:right="145"/>
              <w:jc w:val="center"/>
              <w:rPr>
                <w:sz w:val="12"/>
              </w:rPr>
            </w:pPr>
            <w:r>
              <w:rPr>
                <w:sz w:val="12"/>
              </w:rPr>
              <w:t>5.500,00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r w:rsidR="00E860C1">
        <w:trPr>
          <w:trHeight w:val="351"/>
        </w:trPr>
        <w:tc>
          <w:tcPr>
            <w:tcW w:w="4019" w:type="dxa"/>
          </w:tcPr>
          <w:p w:rsidR="00E860C1" w:rsidRDefault="004A7F61">
            <w:pPr>
              <w:pStyle w:val="TableParagraph"/>
              <w:spacing w:before="41"/>
              <w:ind w:left="105"/>
              <w:rPr>
                <w:sz w:val="12"/>
              </w:rPr>
            </w:pPr>
            <w:r>
              <w:rPr>
                <w:sz w:val="12"/>
              </w:rPr>
              <w:t>Elettronica</w:t>
            </w:r>
          </w:p>
        </w:tc>
        <w:tc>
          <w:tcPr>
            <w:tcW w:w="1525" w:type="dxa"/>
          </w:tcPr>
          <w:p w:rsidR="00E860C1" w:rsidRDefault="004A7F61">
            <w:pPr>
              <w:pStyle w:val="TableParagraph"/>
              <w:spacing w:before="41"/>
              <w:ind w:left="320" w:right="295"/>
              <w:jc w:val="center"/>
              <w:rPr>
                <w:sz w:val="12"/>
              </w:rPr>
            </w:pPr>
            <w:r>
              <w:rPr>
                <w:sz w:val="12"/>
              </w:rPr>
              <w:t>4.000,00</w:t>
            </w:r>
          </w:p>
        </w:tc>
        <w:tc>
          <w:tcPr>
            <w:tcW w:w="1229" w:type="dxa"/>
          </w:tcPr>
          <w:p w:rsidR="00E860C1" w:rsidRDefault="004A7F61">
            <w:pPr>
              <w:pStyle w:val="TableParagraph"/>
              <w:spacing w:before="41"/>
              <w:ind w:left="172" w:right="150"/>
              <w:jc w:val="center"/>
              <w:rPr>
                <w:sz w:val="12"/>
              </w:rPr>
            </w:pPr>
            <w:r>
              <w:rPr>
                <w:sz w:val="12"/>
              </w:rPr>
              <w:t>4.500,00</w:t>
            </w:r>
          </w:p>
        </w:tc>
        <w:tc>
          <w:tcPr>
            <w:tcW w:w="1230" w:type="dxa"/>
          </w:tcPr>
          <w:p w:rsidR="00E860C1" w:rsidRDefault="004A7F61">
            <w:pPr>
              <w:pStyle w:val="TableParagraph"/>
              <w:spacing w:before="41"/>
              <w:ind w:left="172" w:right="152"/>
              <w:jc w:val="center"/>
              <w:rPr>
                <w:sz w:val="12"/>
              </w:rPr>
            </w:pPr>
            <w:r>
              <w:rPr>
                <w:sz w:val="12"/>
              </w:rPr>
              <w:t>5.000,00</w:t>
            </w:r>
          </w:p>
        </w:tc>
        <w:tc>
          <w:tcPr>
            <w:tcW w:w="1229" w:type="dxa"/>
            <w:tcBorders>
              <w:right w:val="double" w:sz="1" w:space="0" w:color="000000"/>
            </w:tcBorders>
          </w:tcPr>
          <w:p w:rsidR="00E860C1" w:rsidRDefault="004A7F61">
            <w:pPr>
              <w:pStyle w:val="TableParagraph"/>
              <w:spacing w:before="41"/>
              <w:ind w:left="170" w:right="145"/>
              <w:jc w:val="center"/>
              <w:rPr>
                <w:sz w:val="12"/>
              </w:rPr>
            </w:pPr>
            <w:r>
              <w:rPr>
                <w:sz w:val="12"/>
              </w:rPr>
              <w:t>5.500,00</w:t>
            </w:r>
          </w:p>
        </w:tc>
        <w:tc>
          <w:tcPr>
            <w:tcW w:w="859" w:type="dxa"/>
            <w:tcBorders>
              <w:top w:val="double" w:sz="1" w:space="0" w:color="000000"/>
              <w:left w:val="double" w:sz="1" w:space="0" w:color="000000"/>
              <w:bottom w:val="double" w:sz="1" w:space="0" w:color="000000"/>
              <w:right w:val="double" w:sz="1" w:space="0" w:color="000000"/>
            </w:tcBorders>
          </w:tcPr>
          <w:p w:rsidR="00E860C1" w:rsidRDefault="00E860C1">
            <w:pPr>
              <w:pStyle w:val="TableParagraph"/>
              <w:rPr>
                <w:rFonts w:ascii="Times New Roman"/>
                <w:sz w:val="12"/>
              </w:rPr>
            </w:pPr>
          </w:p>
        </w:tc>
      </w:tr>
    </w:tbl>
    <w:p w:rsidR="00917310" w:rsidRDefault="00917310"/>
    <w:sectPr w:rsidR="00917310">
      <w:pgSz w:w="11910" w:h="16840"/>
      <w:pgMar w:top="560" w:right="660" w:bottom="1680" w:left="880" w:header="0" w:footer="1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310" w:rsidRDefault="004A7F61">
      <w:r>
        <w:separator/>
      </w:r>
    </w:p>
  </w:endnote>
  <w:endnote w:type="continuationSeparator" w:id="0">
    <w:p w:rsidR="00917310" w:rsidRDefault="004A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C1" w:rsidRDefault="004A7F61">
    <w:pPr>
      <w:pStyle w:val="Corpotesto"/>
      <w:spacing w:line="14" w:lineRule="auto"/>
      <w:rPr>
        <w:sz w:val="14"/>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6673850</wp:posOffset>
              </wp:positionH>
              <wp:positionV relativeFrom="page">
                <wp:posOffset>9551670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0C1" w:rsidRDefault="004A7F61">
                          <w:pPr>
                            <w:pStyle w:val="Corpotesto"/>
                            <w:spacing w:line="245" w:lineRule="exact"/>
                            <w:ind w:left="40"/>
                          </w:pPr>
                          <w:r>
                            <w:fldChar w:fldCharType="begin"/>
                          </w:r>
                          <w:r>
                            <w:instrText xml:space="preserve"> PAGE </w:instrText>
                          </w:r>
                          <w:r>
                            <w:fldChar w:fldCharType="separate"/>
                          </w:r>
                          <w:r w:rsidR="00CA35B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5pt;margin-top:752.1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hF8V4gAAAA8BAAAP&#10;AAAAZHJzL2Rvd25yZXYueG1sTI/BTsMwEETvSPyDtUjcqJ2WRiXEqSoEJyREGg4cndhNrMbrELtt&#10;+Hs2p3Lb2R3Nvsm3k+vZ2YzBepSQLAQwg43XFlsJX9XbwwZYiAq16j0aCb8mwLa4vclVpv0FS3Pe&#10;x5ZRCIZMSehiHDLOQ9MZp8LCDwbpdvCjU5Hk2HI9qguFu54vhUi5UxbpQ6cG89KZ5rg/OQm7byxf&#10;7c9H/VkeSltVTwLf06OU93fT7hlYNFO8mmHGJ3QoiKn2J9SB9aTFOqEykaa1eFwCmz1ik6TA6nm3&#10;EivgRc7/9yj+AAAA//8DAFBLAQItABQABgAIAAAAIQC2gziS/gAAAOEBAAATAAAAAAAAAAAAAAAA&#10;AAAAAABbQ29udGVudF9UeXBlc10ueG1sUEsBAi0AFAAGAAgAAAAhADj9If/WAAAAlAEAAAsAAAAA&#10;AAAAAAAAAAAALwEAAF9yZWxzLy5yZWxzUEsBAi0AFAAGAAgAAAAhAKNqZkKqAgAAqAUAAA4AAAAA&#10;AAAAAAAAAAAALgIAAGRycy9lMm9Eb2MueG1sUEsBAi0AFAAGAAgAAAAhAH+EXxXiAAAADwEAAA8A&#10;AAAAAAAAAAAAAAAABAUAAGRycy9kb3ducmV2LnhtbFBLBQYAAAAABAAEAPMAAAATBgAAAAA=&#10;" filled="f" stroked="f">
              <v:textbox inset="0,0,0,0">
                <w:txbxContent>
                  <w:p w:rsidR="00E860C1" w:rsidRDefault="004A7F61">
                    <w:pPr>
                      <w:pStyle w:val="Corpotesto"/>
                      <w:spacing w:line="245" w:lineRule="exact"/>
                      <w:ind w:left="40"/>
                    </w:pPr>
                    <w:r>
                      <w:fldChar w:fldCharType="begin"/>
                    </w:r>
                    <w:r>
                      <w:instrText xml:space="preserve"> PAGE </w:instrText>
                    </w:r>
                    <w:r>
                      <w:fldChar w:fldCharType="separate"/>
                    </w:r>
                    <w:r w:rsidR="00CA35B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310" w:rsidRDefault="004A7F61">
      <w:r>
        <w:separator/>
      </w:r>
    </w:p>
  </w:footnote>
  <w:footnote w:type="continuationSeparator" w:id="0">
    <w:p w:rsidR="00917310" w:rsidRDefault="004A7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D76"/>
    <w:multiLevelType w:val="hybridMultilevel"/>
    <w:tmpl w:val="9BC2FE10"/>
    <w:lvl w:ilvl="0" w:tplc="45F081E2">
      <w:numFmt w:val="bullet"/>
      <w:lvlText w:val="-"/>
      <w:lvlJc w:val="left"/>
      <w:pPr>
        <w:ind w:left="225" w:hanging="119"/>
      </w:pPr>
      <w:rPr>
        <w:rFonts w:ascii="Calibri" w:eastAsia="Calibri" w:hAnsi="Calibri" w:cs="Calibri" w:hint="default"/>
        <w:w w:val="100"/>
        <w:sz w:val="22"/>
        <w:szCs w:val="22"/>
        <w:lang w:val="it-IT" w:eastAsia="it-IT" w:bidi="it-IT"/>
      </w:rPr>
    </w:lvl>
    <w:lvl w:ilvl="1" w:tplc="5E7C1EA4">
      <w:numFmt w:val="bullet"/>
      <w:lvlText w:val="•"/>
      <w:lvlJc w:val="left"/>
      <w:pPr>
        <w:ind w:left="1189" w:hanging="119"/>
      </w:pPr>
      <w:rPr>
        <w:rFonts w:hint="default"/>
        <w:lang w:val="it-IT" w:eastAsia="it-IT" w:bidi="it-IT"/>
      </w:rPr>
    </w:lvl>
    <w:lvl w:ilvl="2" w:tplc="E898ADC8">
      <w:numFmt w:val="bullet"/>
      <w:lvlText w:val="•"/>
      <w:lvlJc w:val="left"/>
      <w:pPr>
        <w:ind w:left="2159" w:hanging="119"/>
      </w:pPr>
      <w:rPr>
        <w:rFonts w:hint="default"/>
        <w:lang w:val="it-IT" w:eastAsia="it-IT" w:bidi="it-IT"/>
      </w:rPr>
    </w:lvl>
    <w:lvl w:ilvl="3" w:tplc="7BC0F54A">
      <w:numFmt w:val="bullet"/>
      <w:lvlText w:val="•"/>
      <w:lvlJc w:val="left"/>
      <w:pPr>
        <w:ind w:left="3128" w:hanging="119"/>
      </w:pPr>
      <w:rPr>
        <w:rFonts w:hint="default"/>
        <w:lang w:val="it-IT" w:eastAsia="it-IT" w:bidi="it-IT"/>
      </w:rPr>
    </w:lvl>
    <w:lvl w:ilvl="4" w:tplc="DAD00988">
      <w:numFmt w:val="bullet"/>
      <w:lvlText w:val="•"/>
      <w:lvlJc w:val="left"/>
      <w:pPr>
        <w:ind w:left="4098" w:hanging="119"/>
      </w:pPr>
      <w:rPr>
        <w:rFonts w:hint="default"/>
        <w:lang w:val="it-IT" w:eastAsia="it-IT" w:bidi="it-IT"/>
      </w:rPr>
    </w:lvl>
    <w:lvl w:ilvl="5" w:tplc="0FEAD622">
      <w:numFmt w:val="bullet"/>
      <w:lvlText w:val="•"/>
      <w:lvlJc w:val="left"/>
      <w:pPr>
        <w:ind w:left="5068" w:hanging="119"/>
      </w:pPr>
      <w:rPr>
        <w:rFonts w:hint="default"/>
        <w:lang w:val="it-IT" w:eastAsia="it-IT" w:bidi="it-IT"/>
      </w:rPr>
    </w:lvl>
    <w:lvl w:ilvl="6" w:tplc="7A662706">
      <w:numFmt w:val="bullet"/>
      <w:lvlText w:val="•"/>
      <w:lvlJc w:val="left"/>
      <w:pPr>
        <w:ind w:left="6037" w:hanging="119"/>
      </w:pPr>
      <w:rPr>
        <w:rFonts w:hint="default"/>
        <w:lang w:val="it-IT" w:eastAsia="it-IT" w:bidi="it-IT"/>
      </w:rPr>
    </w:lvl>
    <w:lvl w:ilvl="7" w:tplc="93F23EE4">
      <w:numFmt w:val="bullet"/>
      <w:lvlText w:val="•"/>
      <w:lvlJc w:val="left"/>
      <w:pPr>
        <w:ind w:left="7007" w:hanging="119"/>
      </w:pPr>
      <w:rPr>
        <w:rFonts w:hint="default"/>
        <w:lang w:val="it-IT" w:eastAsia="it-IT" w:bidi="it-IT"/>
      </w:rPr>
    </w:lvl>
    <w:lvl w:ilvl="8" w:tplc="1B68B776">
      <w:numFmt w:val="bullet"/>
      <w:lvlText w:val="•"/>
      <w:lvlJc w:val="left"/>
      <w:pPr>
        <w:ind w:left="7976" w:hanging="119"/>
      </w:pPr>
      <w:rPr>
        <w:rFonts w:hint="default"/>
        <w:lang w:val="it-IT" w:eastAsia="it-IT" w:bidi="it-IT"/>
      </w:rPr>
    </w:lvl>
  </w:abstractNum>
  <w:abstractNum w:abstractNumId="1" w15:restartNumberingAfterBreak="0">
    <w:nsid w:val="154657B9"/>
    <w:multiLevelType w:val="hybridMultilevel"/>
    <w:tmpl w:val="4972046C"/>
    <w:lvl w:ilvl="0" w:tplc="25D8190C">
      <w:start w:val="1"/>
      <w:numFmt w:val="decimal"/>
      <w:lvlText w:val="%1)"/>
      <w:lvlJc w:val="left"/>
      <w:pPr>
        <w:ind w:left="816" w:hanging="709"/>
        <w:jc w:val="left"/>
      </w:pPr>
      <w:rPr>
        <w:rFonts w:ascii="Calibri" w:eastAsia="Calibri" w:hAnsi="Calibri" w:cs="Calibri" w:hint="default"/>
        <w:w w:val="100"/>
        <w:sz w:val="22"/>
        <w:szCs w:val="22"/>
        <w:lang w:val="it-IT" w:eastAsia="it-IT" w:bidi="it-IT"/>
      </w:rPr>
    </w:lvl>
    <w:lvl w:ilvl="1" w:tplc="3E04800E">
      <w:numFmt w:val="bullet"/>
      <w:lvlText w:val="•"/>
      <w:lvlJc w:val="left"/>
      <w:pPr>
        <w:ind w:left="1715" w:hanging="709"/>
      </w:pPr>
      <w:rPr>
        <w:rFonts w:hint="default"/>
        <w:lang w:val="it-IT" w:eastAsia="it-IT" w:bidi="it-IT"/>
      </w:rPr>
    </w:lvl>
    <w:lvl w:ilvl="2" w:tplc="2EB0763A">
      <w:numFmt w:val="bullet"/>
      <w:lvlText w:val="•"/>
      <w:lvlJc w:val="left"/>
      <w:pPr>
        <w:ind w:left="2610" w:hanging="709"/>
      </w:pPr>
      <w:rPr>
        <w:rFonts w:hint="default"/>
        <w:lang w:val="it-IT" w:eastAsia="it-IT" w:bidi="it-IT"/>
      </w:rPr>
    </w:lvl>
    <w:lvl w:ilvl="3" w:tplc="22EC0AEC">
      <w:numFmt w:val="bullet"/>
      <w:lvlText w:val="•"/>
      <w:lvlJc w:val="left"/>
      <w:pPr>
        <w:ind w:left="3505" w:hanging="709"/>
      </w:pPr>
      <w:rPr>
        <w:rFonts w:hint="default"/>
        <w:lang w:val="it-IT" w:eastAsia="it-IT" w:bidi="it-IT"/>
      </w:rPr>
    </w:lvl>
    <w:lvl w:ilvl="4" w:tplc="7A162FEA">
      <w:numFmt w:val="bullet"/>
      <w:lvlText w:val="•"/>
      <w:lvlJc w:val="left"/>
      <w:pPr>
        <w:ind w:left="4400" w:hanging="709"/>
      </w:pPr>
      <w:rPr>
        <w:rFonts w:hint="default"/>
        <w:lang w:val="it-IT" w:eastAsia="it-IT" w:bidi="it-IT"/>
      </w:rPr>
    </w:lvl>
    <w:lvl w:ilvl="5" w:tplc="9D66E636">
      <w:numFmt w:val="bullet"/>
      <w:lvlText w:val="•"/>
      <w:lvlJc w:val="left"/>
      <w:pPr>
        <w:ind w:left="5296" w:hanging="709"/>
      </w:pPr>
      <w:rPr>
        <w:rFonts w:hint="default"/>
        <w:lang w:val="it-IT" w:eastAsia="it-IT" w:bidi="it-IT"/>
      </w:rPr>
    </w:lvl>
    <w:lvl w:ilvl="6" w:tplc="6B82BFEE">
      <w:numFmt w:val="bullet"/>
      <w:lvlText w:val="•"/>
      <w:lvlJc w:val="left"/>
      <w:pPr>
        <w:ind w:left="6191" w:hanging="709"/>
      </w:pPr>
      <w:rPr>
        <w:rFonts w:hint="default"/>
        <w:lang w:val="it-IT" w:eastAsia="it-IT" w:bidi="it-IT"/>
      </w:rPr>
    </w:lvl>
    <w:lvl w:ilvl="7" w:tplc="C7CC6B54">
      <w:numFmt w:val="bullet"/>
      <w:lvlText w:val="•"/>
      <w:lvlJc w:val="left"/>
      <w:pPr>
        <w:ind w:left="7086" w:hanging="709"/>
      </w:pPr>
      <w:rPr>
        <w:rFonts w:hint="default"/>
        <w:lang w:val="it-IT" w:eastAsia="it-IT" w:bidi="it-IT"/>
      </w:rPr>
    </w:lvl>
    <w:lvl w:ilvl="8" w:tplc="FCD86FEC">
      <w:numFmt w:val="bullet"/>
      <w:lvlText w:val="•"/>
      <w:lvlJc w:val="left"/>
      <w:pPr>
        <w:ind w:left="7981" w:hanging="709"/>
      </w:pPr>
      <w:rPr>
        <w:rFonts w:hint="default"/>
        <w:lang w:val="it-IT" w:eastAsia="it-IT" w:bidi="it-IT"/>
      </w:rPr>
    </w:lvl>
  </w:abstractNum>
  <w:abstractNum w:abstractNumId="2" w15:restartNumberingAfterBreak="0">
    <w:nsid w:val="224C75D4"/>
    <w:multiLevelType w:val="hybridMultilevel"/>
    <w:tmpl w:val="12D01EBE"/>
    <w:lvl w:ilvl="0" w:tplc="EA4E6630">
      <w:start w:val="1"/>
      <w:numFmt w:val="decimal"/>
      <w:lvlText w:val="%1)"/>
      <w:lvlJc w:val="left"/>
      <w:pPr>
        <w:ind w:left="107" w:hanging="709"/>
        <w:jc w:val="left"/>
      </w:pPr>
      <w:rPr>
        <w:rFonts w:ascii="Calibri" w:eastAsia="Calibri" w:hAnsi="Calibri" w:cs="Calibri" w:hint="default"/>
        <w:w w:val="100"/>
        <w:sz w:val="22"/>
        <w:szCs w:val="22"/>
        <w:lang w:val="it-IT" w:eastAsia="it-IT" w:bidi="it-IT"/>
      </w:rPr>
    </w:lvl>
    <w:lvl w:ilvl="1" w:tplc="DF8E0F32">
      <w:numFmt w:val="bullet"/>
      <w:lvlText w:val="•"/>
      <w:lvlJc w:val="left"/>
      <w:pPr>
        <w:ind w:left="1067" w:hanging="709"/>
      </w:pPr>
      <w:rPr>
        <w:rFonts w:hint="default"/>
        <w:lang w:val="it-IT" w:eastAsia="it-IT" w:bidi="it-IT"/>
      </w:rPr>
    </w:lvl>
    <w:lvl w:ilvl="2" w:tplc="4600C400">
      <w:numFmt w:val="bullet"/>
      <w:lvlText w:val="•"/>
      <w:lvlJc w:val="left"/>
      <w:pPr>
        <w:ind w:left="2034" w:hanging="709"/>
      </w:pPr>
      <w:rPr>
        <w:rFonts w:hint="default"/>
        <w:lang w:val="it-IT" w:eastAsia="it-IT" w:bidi="it-IT"/>
      </w:rPr>
    </w:lvl>
    <w:lvl w:ilvl="3" w:tplc="D01A07F2">
      <w:numFmt w:val="bullet"/>
      <w:lvlText w:val="•"/>
      <w:lvlJc w:val="left"/>
      <w:pPr>
        <w:ind w:left="3001" w:hanging="709"/>
      </w:pPr>
      <w:rPr>
        <w:rFonts w:hint="default"/>
        <w:lang w:val="it-IT" w:eastAsia="it-IT" w:bidi="it-IT"/>
      </w:rPr>
    </w:lvl>
    <w:lvl w:ilvl="4" w:tplc="138C566E">
      <w:numFmt w:val="bullet"/>
      <w:lvlText w:val="•"/>
      <w:lvlJc w:val="left"/>
      <w:pPr>
        <w:ind w:left="3968" w:hanging="709"/>
      </w:pPr>
      <w:rPr>
        <w:rFonts w:hint="default"/>
        <w:lang w:val="it-IT" w:eastAsia="it-IT" w:bidi="it-IT"/>
      </w:rPr>
    </w:lvl>
    <w:lvl w:ilvl="5" w:tplc="31C0FEAA">
      <w:numFmt w:val="bullet"/>
      <w:lvlText w:val="•"/>
      <w:lvlJc w:val="left"/>
      <w:pPr>
        <w:ind w:left="4936" w:hanging="709"/>
      </w:pPr>
      <w:rPr>
        <w:rFonts w:hint="default"/>
        <w:lang w:val="it-IT" w:eastAsia="it-IT" w:bidi="it-IT"/>
      </w:rPr>
    </w:lvl>
    <w:lvl w:ilvl="6" w:tplc="8E0844BC">
      <w:numFmt w:val="bullet"/>
      <w:lvlText w:val="•"/>
      <w:lvlJc w:val="left"/>
      <w:pPr>
        <w:ind w:left="5903" w:hanging="709"/>
      </w:pPr>
      <w:rPr>
        <w:rFonts w:hint="default"/>
        <w:lang w:val="it-IT" w:eastAsia="it-IT" w:bidi="it-IT"/>
      </w:rPr>
    </w:lvl>
    <w:lvl w:ilvl="7" w:tplc="45067E46">
      <w:numFmt w:val="bullet"/>
      <w:lvlText w:val="•"/>
      <w:lvlJc w:val="left"/>
      <w:pPr>
        <w:ind w:left="6870" w:hanging="709"/>
      </w:pPr>
      <w:rPr>
        <w:rFonts w:hint="default"/>
        <w:lang w:val="it-IT" w:eastAsia="it-IT" w:bidi="it-IT"/>
      </w:rPr>
    </w:lvl>
    <w:lvl w:ilvl="8" w:tplc="AD60AF96">
      <w:numFmt w:val="bullet"/>
      <w:lvlText w:val="•"/>
      <w:lvlJc w:val="left"/>
      <w:pPr>
        <w:ind w:left="7837" w:hanging="709"/>
      </w:pPr>
      <w:rPr>
        <w:rFonts w:hint="default"/>
        <w:lang w:val="it-IT" w:eastAsia="it-IT" w:bidi="it-IT"/>
      </w:rPr>
    </w:lvl>
  </w:abstractNum>
  <w:abstractNum w:abstractNumId="3" w15:restartNumberingAfterBreak="0">
    <w:nsid w:val="43B23F03"/>
    <w:multiLevelType w:val="hybridMultilevel"/>
    <w:tmpl w:val="392A5370"/>
    <w:lvl w:ilvl="0" w:tplc="758E319E">
      <w:numFmt w:val="bullet"/>
      <w:lvlText w:val="-"/>
      <w:lvlJc w:val="left"/>
      <w:pPr>
        <w:ind w:left="107" w:hanging="709"/>
      </w:pPr>
      <w:rPr>
        <w:rFonts w:ascii="Calibri" w:eastAsia="Calibri" w:hAnsi="Calibri" w:cs="Calibri" w:hint="default"/>
        <w:w w:val="100"/>
        <w:sz w:val="22"/>
        <w:szCs w:val="22"/>
        <w:lang w:val="it-IT" w:eastAsia="it-IT" w:bidi="it-IT"/>
      </w:rPr>
    </w:lvl>
    <w:lvl w:ilvl="1" w:tplc="E4A8A488">
      <w:numFmt w:val="bullet"/>
      <w:lvlText w:val="•"/>
      <w:lvlJc w:val="left"/>
      <w:pPr>
        <w:ind w:left="1081" w:hanging="709"/>
      </w:pPr>
      <w:rPr>
        <w:rFonts w:hint="default"/>
        <w:lang w:val="it-IT" w:eastAsia="it-IT" w:bidi="it-IT"/>
      </w:rPr>
    </w:lvl>
    <w:lvl w:ilvl="2" w:tplc="67824E44">
      <w:numFmt w:val="bullet"/>
      <w:lvlText w:val="•"/>
      <w:lvlJc w:val="left"/>
      <w:pPr>
        <w:ind w:left="2063" w:hanging="709"/>
      </w:pPr>
      <w:rPr>
        <w:rFonts w:hint="default"/>
        <w:lang w:val="it-IT" w:eastAsia="it-IT" w:bidi="it-IT"/>
      </w:rPr>
    </w:lvl>
    <w:lvl w:ilvl="3" w:tplc="FDA8A97C">
      <w:numFmt w:val="bullet"/>
      <w:lvlText w:val="•"/>
      <w:lvlJc w:val="left"/>
      <w:pPr>
        <w:ind w:left="3044" w:hanging="709"/>
      </w:pPr>
      <w:rPr>
        <w:rFonts w:hint="default"/>
        <w:lang w:val="it-IT" w:eastAsia="it-IT" w:bidi="it-IT"/>
      </w:rPr>
    </w:lvl>
    <w:lvl w:ilvl="4" w:tplc="6BA87A38">
      <w:numFmt w:val="bullet"/>
      <w:lvlText w:val="•"/>
      <w:lvlJc w:val="left"/>
      <w:pPr>
        <w:ind w:left="4026" w:hanging="709"/>
      </w:pPr>
      <w:rPr>
        <w:rFonts w:hint="default"/>
        <w:lang w:val="it-IT" w:eastAsia="it-IT" w:bidi="it-IT"/>
      </w:rPr>
    </w:lvl>
    <w:lvl w:ilvl="5" w:tplc="34ECD2E4">
      <w:numFmt w:val="bullet"/>
      <w:lvlText w:val="•"/>
      <w:lvlJc w:val="left"/>
      <w:pPr>
        <w:ind w:left="5008" w:hanging="709"/>
      </w:pPr>
      <w:rPr>
        <w:rFonts w:hint="default"/>
        <w:lang w:val="it-IT" w:eastAsia="it-IT" w:bidi="it-IT"/>
      </w:rPr>
    </w:lvl>
    <w:lvl w:ilvl="6" w:tplc="31A2954C">
      <w:numFmt w:val="bullet"/>
      <w:lvlText w:val="•"/>
      <w:lvlJc w:val="left"/>
      <w:pPr>
        <w:ind w:left="5989" w:hanging="709"/>
      </w:pPr>
      <w:rPr>
        <w:rFonts w:hint="default"/>
        <w:lang w:val="it-IT" w:eastAsia="it-IT" w:bidi="it-IT"/>
      </w:rPr>
    </w:lvl>
    <w:lvl w:ilvl="7" w:tplc="1EF4D1DE">
      <w:numFmt w:val="bullet"/>
      <w:lvlText w:val="•"/>
      <w:lvlJc w:val="left"/>
      <w:pPr>
        <w:ind w:left="6971" w:hanging="709"/>
      </w:pPr>
      <w:rPr>
        <w:rFonts w:hint="default"/>
        <w:lang w:val="it-IT" w:eastAsia="it-IT" w:bidi="it-IT"/>
      </w:rPr>
    </w:lvl>
    <w:lvl w:ilvl="8" w:tplc="CA14D846">
      <w:numFmt w:val="bullet"/>
      <w:lvlText w:val="•"/>
      <w:lvlJc w:val="left"/>
      <w:pPr>
        <w:ind w:left="7952" w:hanging="709"/>
      </w:pPr>
      <w:rPr>
        <w:rFonts w:hint="default"/>
        <w:lang w:val="it-IT" w:eastAsia="it-IT" w:bidi="it-IT"/>
      </w:rPr>
    </w:lvl>
  </w:abstractNum>
  <w:abstractNum w:abstractNumId="4" w15:restartNumberingAfterBreak="0">
    <w:nsid w:val="443327F9"/>
    <w:multiLevelType w:val="hybridMultilevel"/>
    <w:tmpl w:val="566CFC06"/>
    <w:lvl w:ilvl="0" w:tplc="2C0A09F6">
      <w:start w:val="11"/>
      <w:numFmt w:val="decimal"/>
      <w:lvlText w:val="%1)"/>
      <w:lvlJc w:val="left"/>
      <w:pPr>
        <w:ind w:left="107" w:hanging="709"/>
        <w:jc w:val="left"/>
      </w:pPr>
      <w:rPr>
        <w:rFonts w:ascii="Calibri" w:eastAsia="Calibri" w:hAnsi="Calibri" w:cs="Calibri" w:hint="default"/>
        <w:w w:val="100"/>
        <w:sz w:val="22"/>
        <w:szCs w:val="22"/>
        <w:lang w:val="it-IT" w:eastAsia="it-IT" w:bidi="it-IT"/>
      </w:rPr>
    </w:lvl>
    <w:lvl w:ilvl="1" w:tplc="72C2F444">
      <w:numFmt w:val="bullet"/>
      <w:lvlText w:val="•"/>
      <w:lvlJc w:val="left"/>
      <w:pPr>
        <w:ind w:left="1067" w:hanging="709"/>
      </w:pPr>
      <w:rPr>
        <w:rFonts w:hint="default"/>
        <w:lang w:val="it-IT" w:eastAsia="it-IT" w:bidi="it-IT"/>
      </w:rPr>
    </w:lvl>
    <w:lvl w:ilvl="2" w:tplc="6D7455B0">
      <w:numFmt w:val="bullet"/>
      <w:lvlText w:val="•"/>
      <w:lvlJc w:val="left"/>
      <w:pPr>
        <w:ind w:left="2034" w:hanging="709"/>
      </w:pPr>
      <w:rPr>
        <w:rFonts w:hint="default"/>
        <w:lang w:val="it-IT" w:eastAsia="it-IT" w:bidi="it-IT"/>
      </w:rPr>
    </w:lvl>
    <w:lvl w:ilvl="3" w:tplc="9F528AE2">
      <w:numFmt w:val="bullet"/>
      <w:lvlText w:val="•"/>
      <w:lvlJc w:val="left"/>
      <w:pPr>
        <w:ind w:left="3001" w:hanging="709"/>
      </w:pPr>
      <w:rPr>
        <w:rFonts w:hint="default"/>
        <w:lang w:val="it-IT" w:eastAsia="it-IT" w:bidi="it-IT"/>
      </w:rPr>
    </w:lvl>
    <w:lvl w:ilvl="4" w:tplc="A0903140">
      <w:numFmt w:val="bullet"/>
      <w:lvlText w:val="•"/>
      <w:lvlJc w:val="left"/>
      <w:pPr>
        <w:ind w:left="3968" w:hanging="709"/>
      </w:pPr>
      <w:rPr>
        <w:rFonts w:hint="default"/>
        <w:lang w:val="it-IT" w:eastAsia="it-IT" w:bidi="it-IT"/>
      </w:rPr>
    </w:lvl>
    <w:lvl w:ilvl="5" w:tplc="CF98953E">
      <w:numFmt w:val="bullet"/>
      <w:lvlText w:val="•"/>
      <w:lvlJc w:val="left"/>
      <w:pPr>
        <w:ind w:left="4936" w:hanging="709"/>
      </w:pPr>
      <w:rPr>
        <w:rFonts w:hint="default"/>
        <w:lang w:val="it-IT" w:eastAsia="it-IT" w:bidi="it-IT"/>
      </w:rPr>
    </w:lvl>
    <w:lvl w:ilvl="6" w:tplc="DFB81D26">
      <w:numFmt w:val="bullet"/>
      <w:lvlText w:val="•"/>
      <w:lvlJc w:val="left"/>
      <w:pPr>
        <w:ind w:left="5903" w:hanging="709"/>
      </w:pPr>
      <w:rPr>
        <w:rFonts w:hint="default"/>
        <w:lang w:val="it-IT" w:eastAsia="it-IT" w:bidi="it-IT"/>
      </w:rPr>
    </w:lvl>
    <w:lvl w:ilvl="7" w:tplc="93743FBC">
      <w:numFmt w:val="bullet"/>
      <w:lvlText w:val="•"/>
      <w:lvlJc w:val="left"/>
      <w:pPr>
        <w:ind w:left="6870" w:hanging="709"/>
      </w:pPr>
      <w:rPr>
        <w:rFonts w:hint="default"/>
        <w:lang w:val="it-IT" w:eastAsia="it-IT" w:bidi="it-IT"/>
      </w:rPr>
    </w:lvl>
    <w:lvl w:ilvl="8" w:tplc="5D3C5212">
      <w:numFmt w:val="bullet"/>
      <w:lvlText w:val="•"/>
      <w:lvlJc w:val="left"/>
      <w:pPr>
        <w:ind w:left="7837" w:hanging="709"/>
      </w:pPr>
      <w:rPr>
        <w:rFonts w:hint="default"/>
        <w:lang w:val="it-IT" w:eastAsia="it-IT" w:bidi="it-IT"/>
      </w:rPr>
    </w:lvl>
  </w:abstractNum>
  <w:abstractNum w:abstractNumId="5" w15:restartNumberingAfterBreak="0">
    <w:nsid w:val="46B25AD1"/>
    <w:multiLevelType w:val="hybridMultilevel"/>
    <w:tmpl w:val="A78C4DCC"/>
    <w:lvl w:ilvl="0" w:tplc="044ACAA8">
      <w:start w:val="6"/>
      <w:numFmt w:val="decimal"/>
      <w:lvlText w:val="%1)"/>
      <w:lvlJc w:val="left"/>
      <w:pPr>
        <w:ind w:left="367" w:hanging="339"/>
        <w:jc w:val="left"/>
      </w:pPr>
      <w:rPr>
        <w:rFonts w:ascii="Calibri" w:eastAsia="Calibri" w:hAnsi="Calibri" w:cs="Calibri" w:hint="default"/>
        <w:w w:val="100"/>
        <w:sz w:val="22"/>
        <w:szCs w:val="22"/>
        <w:lang w:val="it-IT" w:eastAsia="it-IT" w:bidi="it-IT"/>
      </w:rPr>
    </w:lvl>
    <w:lvl w:ilvl="1" w:tplc="1B6658E6">
      <w:numFmt w:val="bullet"/>
      <w:lvlText w:val="•"/>
      <w:lvlJc w:val="left"/>
      <w:pPr>
        <w:ind w:left="1290" w:hanging="339"/>
      </w:pPr>
      <w:rPr>
        <w:rFonts w:hint="default"/>
        <w:lang w:val="it-IT" w:eastAsia="it-IT" w:bidi="it-IT"/>
      </w:rPr>
    </w:lvl>
    <w:lvl w:ilvl="2" w:tplc="EA5EBD5E">
      <w:numFmt w:val="bullet"/>
      <w:lvlText w:val="•"/>
      <w:lvlJc w:val="left"/>
      <w:pPr>
        <w:ind w:left="2220" w:hanging="339"/>
      </w:pPr>
      <w:rPr>
        <w:rFonts w:hint="default"/>
        <w:lang w:val="it-IT" w:eastAsia="it-IT" w:bidi="it-IT"/>
      </w:rPr>
    </w:lvl>
    <w:lvl w:ilvl="3" w:tplc="7A4C44F8">
      <w:numFmt w:val="bullet"/>
      <w:lvlText w:val="•"/>
      <w:lvlJc w:val="left"/>
      <w:pPr>
        <w:ind w:left="3150" w:hanging="339"/>
      </w:pPr>
      <w:rPr>
        <w:rFonts w:hint="default"/>
        <w:lang w:val="it-IT" w:eastAsia="it-IT" w:bidi="it-IT"/>
      </w:rPr>
    </w:lvl>
    <w:lvl w:ilvl="4" w:tplc="333E3146">
      <w:numFmt w:val="bullet"/>
      <w:lvlText w:val="•"/>
      <w:lvlJc w:val="left"/>
      <w:pPr>
        <w:ind w:left="4080" w:hanging="339"/>
      </w:pPr>
      <w:rPr>
        <w:rFonts w:hint="default"/>
        <w:lang w:val="it-IT" w:eastAsia="it-IT" w:bidi="it-IT"/>
      </w:rPr>
    </w:lvl>
    <w:lvl w:ilvl="5" w:tplc="BF7A1E16">
      <w:numFmt w:val="bullet"/>
      <w:lvlText w:val="•"/>
      <w:lvlJc w:val="left"/>
      <w:pPr>
        <w:ind w:left="5011" w:hanging="339"/>
      </w:pPr>
      <w:rPr>
        <w:rFonts w:hint="default"/>
        <w:lang w:val="it-IT" w:eastAsia="it-IT" w:bidi="it-IT"/>
      </w:rPr>
    </w:lvl>
    <w:lvl w:ilvl="6" w:tplc="AD6EF0A8">
      <w:numFmt w:val="bullet"/>
      <w:lvlText w:val="•"/>
      <w:lvlJc w:val="left"/>
      <w:pPr>
        <w:ind w:left="5941" w:hanging="339"/>
      </w:pPr>
      <w:rPr>
        <w:rFonts w:hint="default"/>
        <w:lang w:val="it-IT" w:eastAsia="it-IT" w:bidi="it-IT"/>
      </w:rPr>
    </w:lvl>
    <w:lvl w:ilvl="7" w:tplc="228251DC">
      <w:numFmt w:val="bullet"/>
      <w:lvlText w:val="•"/>
      <w:lvlJc w:val="left"/>
      <w:pPr>
        <w:ind w:left="6871" w:hanging="339"/>
      </w:pPr>
      <w:rPr>
        <w:rFonts w:hint="default"/>
        <w:lang w:val="it-IT" w:eastAsia="it-IT" w:bidi="it-IT"/>
      </w:rPr>
    </w:lvl>
    <w:lvl w:ilvl="8" w:tplc="EC5E7B1C">
      <w:numFmt w:val="bullet"/>
      <w:lvlText w:val="•"/>
      <w:lvlJc w:val="left"/>
      <w:pPr>
        <w:ind w:left="7801" w:hanging="339"/>
      </w:pPr>
      <w:rPr>
        <w:rFonts w:hint="default"/>
        <w:lang w:val="it-IT" w:eastAsia="it-IT" w:bidi="it-IT"/>
      </w:rPr>
    </w:lvl>
  </w:abstractNum>
  <w:abstractNum w:abstractNumId="6" w15:restartNumberingAfterBreak="0">
    <w:nsid w:val="6CC17A50"/>
    <w:multiLevelType w:val="hybridMultilevel"/>
    <w:tmpl w:val="5672DC82"/>
    <w:lvl w:ilvl="0" w:tplc="05606BD0">
      <w:numFmt w:val="bullet"/>
      <w:lvlText w:val="-"/>
      <w:lvlJc w:val="left"/>
      <w:pPr>
        <w:ind w:left="107" w:hanging="709"/>
      </w:pPr>
      <w:rPr>
        <w:rFonts w:ascii="Calibri" w:eastAsia="Calibri" w:hAnsi="Calibri" w:cs="Calibri" w:hint="default"/>
        <w:w w:val="100"/>
        <w:sz w:val="22"/>
        <w:szCs w:val="22"/>
        <w:lang w:val="it-IT" w:eastAsia="it-IT" w:bidi="it-IT"/>
      </w:rPr>
    </w:lvl>
    <w:lvl w:ilvl="1" w:tplc="AB683F7A">
      <w:numFmt w:val="bullet"/>
      <w:lvlText w:val="•"/>
      <w:lvlJc w:val="left"/>
      <w:pPr>
        <w:ind w:left="1081" w:hanging="709"/>
      </w:pPr>
      <w:rPr>
        <w:rFonts w:hint="default"/>
        <w:lang w:val="it-IT" w:eastAsia="it-IT" w:bidi="it-IT"/>
      </w:rPr>
    </w:lvl>
    <w:lvl w:ilvl="2" w:tplc="9356E320">
      <w:numFmt w:val="bullet"/>
      <w:lvlText w:val="•"/>
      <w:lvlJc w:val="left"/>
      <w:pPr>
        <w:ind w:left="2063" w:hanging="709"/>
      </w:pPr>
      <w:rPr>
        <w:rFonts w:hint="default"/>
        <w:lang w:val="it-IT" w:eastAsia="it-IT" w:bidi="it-IT"/>
      </w:rPr>
    </w:lvl>
    <w:lvl w:ilvl="3" w:tplc="C5F258F4">
      <w:numFmt w:val="bullet"/>
      <w:lvlText w:val="•"/>
      <w:lvlJc w:val="left"/>
      <w:pPr>
        <w:ind w:left="3044" w:hanging="709"/>
      </w:pPr>
      <w:rPr>
        <w:rFonts w:hint="default"/>
        <w:lang w:val="it-IT" w:eastAsia="it-IT" w:bidi="it-IT"/>
      </w:rPr>
    </w:lvl>
    <w:lvl w:ilvl="4" w:tplc="01A6B2F4">
      <w:numFmt w:val="bullet"/>
      <w:lvlText w:val="•"/>
      <w:lvlJc w:val="left"/>
      <w:pPr>
        <w:ind w:left="4026" w:hanging="709"/>
      </w:pPr>
      <w:rPr>
        <w:rFonts w:hint="default"/>
        <w:lang w:val="it-IT" w:eastAsia="it-IT" w:bidi="it-IT"/>
      </w:rPr>
    </w:lvl>
    <w:lvl w:ilvl="5" w:tplc="EE1EA1A4">
      <w:numFmt w:val="bullet"/>
      <w:lvlText w:val="•"/>
      <w:lvlJc w:val="left"/>
      <w:pPr>
        <w:ind w:left="5008" w:hanging="709"/>
      </w:pPr>
      <w:rPr>
        <w:rFonts w:hint="default"/>
        <w:lang w:val="it-IT" w:eastAsia="it-IT" w:bidi="it-IT"/>
      </w:rPr>
    </w:lvl>
    <w:lvl w:ilvl="6" w:tplc="8730B1A0">
      <w:numFmt w:val="bullet"/>
      <w:lvlText w:val="•"/>
      <w:lvlJc w:val="left"/>
      <w:pPr>
        <w:ind w:left="5989" w:hanging="709"/>
      </w:pPr>
      <w:rPr>
        <w:rFonts w:hint="default"/>
        <w:lang w:val="it-IT" w:eastAsia="it-IT" w:bidi="it-IT"/>
      </w:rPr>
    </w:lvl>
    <w:lvl w:ilvl="7" w:tplc="D578F988">
      <w:numFmt w:val="bullet"/>
      <w:lvlText w:val="•"/>
      <w:lvlJc w:val="left"/>
      <w:pPr>
        <w:ind w:left="6971" w:hanging="709"/>
      </w:pPr>
      <w:rPr>
        <w:rFonts w:hint="default"/>
        <w:lang w:val="it-IT" w:eastAsia="it-IT" w:bidi="it-IT"/>
      </w:rPr>
    </w:lvl>
    <w:lvl w:ilvl="8" w:tplc="7A64BD2A">
      <w:numFmt w:val="bullet"/>
      <w:lvlText w:val="•"/>
      <w:lvlJc w:val="left"/>
      <w:pPr>
        <w:ind w:left="7952" w:hanging="709"/>
      </w:pPr>
      <w:rPr>
        <w:rFonts w:hint="default"/>
        <w:lang w:val="it-IT" w:eastAsia="it-IT" w:bidi="it-IT"/>
      </w:rPr>
    </w:lvl>
  </w:abstractNum>
  <w:abstractNum w:abstractNumId="7" w15:restartNumberingAfterBreak="0">
    <w:nsid w:val="7D305EA6"/>
    <w:multiLevelType w:val="hybridMultilevel"/>
    <w:tmpl w:val="C2F85060"/>
    <w:lvl w:ilvl="0" w:tplc="E5848E8C">
      <w:start w:val="1"/>
      <w:numFmt w:val="decimal"/>
      <w:lvlText w:val="%1)"/>
      <w:lvlJc w:val="left"/>
      <w:pPr>
        <w:ind w:left="816" w:hanging="709"/>
        <w:jc w:val="left"/>
      </w:pPr>
      <w:rPr>
        <w:rFonts w:ascii="Calibri" w:eastAsia="Calibri" w:hAnsi="Calibri" w:cs="Calibri" w:hint="default"/>
        <w:w w:val="100"/>
        <w:sz w:val="22"/>
        <w:szCs w:val="22"/>
        <w:lang w:val="it-IT" w:eastAsia="it-IT" w:bidi="it-IT"/>
      </w:rPr>
    </w:lvl>
    <w:lvl w:ilvl="1" w:tplc="11E8711E">
      <w:numFmt w:val="bullet"/>
      <w:lvlText w:val="•"/>
      <w:lvlJc w:val="left"/>
      <w:pPr>
        <w:ind w:left="1715" w:hanging="709"/>
      </w:pPr>
      <w:rPr>
        <w:rFonts w:hint="default"/>
        <w:lang w:val="it-IT" w:eastAsia="it-IT" w:bidi="it-IT"/>
      </w:rPr>
    </w:lvl>
    <w:lvl w:ilvl="2" w:tplc="E6E6ABF6">
      <w:numFmt w:val="bullet"/>
      <w:lvlText w:val="•"/>
      <w:lvlJc w:val="left"/>
      <w:pPr>
        <w:ind w:left="2610" w:hanging="709"/>
      </w:pPr>
      <w:rPr>
        <w:rFonts w:hint="default"/>
        <w:lang w:val="it-IT" w:eastAsia="it-IT" w:bidi="it-IT"/>
      </w:rPr>
    </w:lvl>
    <w:lvl w:ilvl="3" w:tplc="7C2898A8">
      <w:numFmt w:val="bullet"/>
      <w:lvlText w:val="•"/>
      <w:lvlJc w:val="left"/>
      <w:pPr>
        <w:ind w:left="3505" w:hanging="709"/>
      </w:pPr>
      <w:rPr>
        <w:rFonts w:hint="default"/>
        <w:lang w:val="it-IT" w:eastAsia="it-IT" w:bidi="it-IT"/>
      </w:rPr>
    </w:lvl>
    <w:lvl w:ilvl="4" w:tplc="11A65914">
      <w:numFmt w:val="bullet"/>
      <w:lvlText w:val="•"/>
      <w:lvlJc w:val="left"/>
      <w:pPr>
        <w:ind w:left="4400" w:hanging="709"/>
      </w:pPr>
      <w:rPr>
        <w:rFonts w:hint="default"/>
        <w:lang w:val="it-IT" w:eastAsia="it-IT" w:bidi="it-IT"/>
      </w:rPr>
    </w:lvl>
    <w:lvl w:ilvl="5" w:tplc="D9182E5A">
      <w:numFmt w:val="bullet"/>
      <w:lvlText w:val="•"/>
      <w:lvlJc w:val="left"/>
      <w:pPr>
        <w:ind w:left="5296" w:hanging="709"/>
      </w:pPr>
      <w:rPr>
        <w:rFonts w:hint="default"/>
        <w:lang w:val="it-IT" w:eastAsia="it-IT" w:bidi="it-IT"/>
      </w:rPr>
    </w:lvl>
    <w:lvl w:ilvl="6" w:tplc="9A064A46">
      <w:numFmt w:val="bullet"/>
      <w:lvlText w:val="•"/>
      <w:lvlJc w:val="left"/>
      <w:pPr>
        <w:ind w:left="6191" w:hanging="709"/>
      </w:pPr>
      <w:rPr>
        <w:rFonts w:hint="default"/>
        <w:lang w:val="it-IT" w:eastAsia="it-IT" w:bidi="it-IT"/>
      </w:rPr>
    </w:lvl>
    <w:lvl w:ilvl="7" w:tplc="F6B40AD6">
      <w:numFmt w:val="bullet"/>
      <w:lvlText w:val="•"/>
      <w:lvlJc w:val="left"/>
      <w:pPr>
        <w:ind w:left="7086" w:hanging="709"/>
      </w:pPr>
      <w:rPr>
        <w:rFonts w:hint="default"/>
        <w:lang w:val="it-IT" w:eastAsia="it-IT" w:bidi="it-IT"/>
      </w:rPr>
    </w:lvl>
    <w:lvl w:ilvl="8" w:tplc="F28A3B6C">
      <w:numFmt w:val="bullet"/>
      <w:lvlText w:val="•"/>
      <w:lvlJc w:val="left"/>
      <w:pPr>
        <w:ind w:left="7981" w:hanging="709"/>
      </w:pPr>
      <w:rPr>
        <w:rFonts w:hint="default"/>
        <w:lang w:val="it-IT" w:eastAsia="it-IT" w:bidi="it-IT"/>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C1"/>
    <w:rsid w:val="004A7F61"/>
    <w:rsid w:val="007C5479"/>
    <w:rsid w:val="00917310"/>
    <w:rsid w:val="00A8649B"/>
    <w:rsid w:val="00B116A0"/>
    <w:rsid w:val="00CA35B8"/>
    <w:rsid w:val="00CF2572"/>
    <w:rsid w:val="00D83BC6"/>
    <w:rsid w:val="00E86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4C4F6B"/>
  <w15:docId w15:val="{126BF3E8-BEBF-4FD6-AA84-AC628B0A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380"/>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3183</Words>
  <Characters>18147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saee165005@istruzione.it</cp:lastModifiedBy>
  <cp:revision>6</cp:revision>
  <dcterms:created xsi:type="dcterms:W3CDTF">2019-12-26T21:38:00Z</dcterms:created>
  <dcterms:modified xsi:type="dcterms:W3CDTF">2020-01-02T11:35:00Z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Microsoft® Word 2016</vt:lpwstr>
  </property>
  <property fmtid="{D5CDD505-2E9C-101B-9397-08002B2CF9AE}" pid="4" name="LastSaved">
    <vt:filetime>2019-08-12T00:00:00Z</vt:filetime>
  </property>
</Properties>
</file>